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C65" w:rsidRPr="00D12545" w:rsidRDefault="00321C65" w:rsidP="00321C65">
      <w:pPr>
        <w:spacing w:after="160"/>
        <w:jc w:val="both"/>
        <w:rPr>
          <w:rFonts w:ascii="Arial" w:hAnsi="Arial" w:cs="Arial"/>
        </w:rPr>
      </w:pPr>
    </w:p>
    <w:p w:rsidR="00321C65" w:rsidRPr="008720EC" w:rsidRDefault="00321C65" w:rsidP="00321C65">
      <w:pPr>
        <w:rPr>
          <w:rFonts w:ascii="Arial" w:hAnsi="Arial" w:cs="Arial"/>
          <w:b/>
          <w:bCs/>
        </w:rPr>
      </w:pPr>
      <w:r w:rsidRPr="008720EC">
        <w:rPr>
          <w:rFonts w:ascii="Arial" w:hAnsi="Arial" w:cs="Arial"/>
          <w:b/>
          <w:bCs/>
          <w:shd w:val="clear" w:color="auto" w:fill="A6A6A6"/>
        </w:rPr>
        <w:t xml:space="preserve">TÍTULO: </w:t>
      </w:r>
      <w:smartTag w:uri="urn:schemas-microsoft-com:office:smarttags" w:element="PersonName">
        <w:smartTagPr>
          <w:attr w:name="ProductID" w:val="LA PARTICIPACIￓN JUVENIL"/>
        </w:smartTagPr>
        <w:r w:rsidRPr="008720EC">
          <w:rPr>
            <w:rFonts w:ascii="Arial" w:hAnsi="Arial" w:cs="Arial"/>
            <w:b/>
            <w:bCs/>
            <w:shd w:val="clear" w:color="auto" w:fill="A6A6A6"/>
          </w:rPr>
          <w:t>LA PARTICIPACIÓN JUVENIL</w:t>
        </w:r>
      </w:smartTag>
      <w:r w:rsidRPr="008720EC">
        <w:rPr>
          <w:rFonts w:ascii="Arial" w:hAnsi="Arial" w:cs="Arial"/>
          <w:b/>
          <w:bCs/>
          <w:shd w:val="clear" w:color="auto" w:fill="A6A6A6"/>
        </w:rPr>
        <w:t xml:space="preserve"> EN </w:t>
      </w:r>
      <w:smartTag w:uri="urn:schemas-microsoft-com:office:smarttags" w:element="PersonName">
        <w:smartTagPr>
          <w:attr w:name="ProductID" w:val="LA HISTORIA RECIENTE"/>
        </w:smartTagPr>
        <w:r w:rsidRPr="008720EC">
          <w:rPr>
            <w:rFonts w:ascii="Arial" w:hAnsi="Arial" w:cs="Arial"/>
            <w:b/>
            <w:bCs/>
            <w:shd w:val="clear" w:color="auto" w:fill="A6A6A6"/>
          </w:rPr>
          <w:t>LA HISTORIA RECIENTE</w:t>
        </w:r>
      </w:smartTag>
    </w:p>
    <w:p w:rsidR="00321C65" w:rsidRPr="008720EC" w:rsidRDefault="00321C65" w:rsidP="00321C65">
      <w:pPr>
        <w:jc w:val="center"/>
        <w:rPr>
          <w:rFonts w:ascii="Arial" w:hAnsi="Arial" w:cs="Arial"/>
          <w:b/>
          <w:bCs/>
        </w:rPr>
      </w:pPr>
    </w:p>
    <w:p w:rsidR="00321C65" w:rsidRDefault="00321C65" w:rsidP="00321C65">
      <w:pPr>
        <w:rPr>
          <w:rFonts w:ascii="Arial" w:hAnsi="Arial" w:cs="Arial"/>
          <w:b/>
          <w:lang w:val="es-ES_tradnl"/>
        </w:rPr>
      </w:pPr>
      <w:r w:rsidRPr="008720EC">
        <w:rPr>
          <w:rFonts w:ascii="Arial" w:hAnsi="Arial" w:cs="Arial"/>
          <w:b/>
          <w:shd w:val="clear" w:color="auto" w:fill="A6A6A6"/>
          <w:lang w:val="es-ES_tradnl"/>
        </w:rPr>
        <w:t>DIMENSIÓN: PARTICIPACIÓN JUVENIL</w:t>
      </w:r>
    </w:p>
    <w:p w:rsidR="00321C65" w:rsidRDefault="00321C65" w:rsidP="00321C65">
      <w:pPr>
        <w:rPr>
          <w:rFonts w:ascii="Arial" w:hAnsi="Arial" w:cs="Arial"/>
          <w:b/>
          <w:lang w:val="es-ES_tradnl"/>
        </w:rPr>
      </w:pPr>
    </w:p>
    <w:p w:rsidR="00321C65" w:rsidRDefault="00321C65" w:rsidP="00321C65">
      <w:pPr>
        <w:rPr>
          <w:rFonts w:ascii="Arial" w:hAnsi="Arial" w:cs="Arial"/>
          <w:b/>
          <w:lang w:val="es-ES_tradnl"/>
        </w:rPr>
      </w:pPr>
      <w:r w:rsidRPr="008720EC">
        <w:rPr>
          <w:rFonts w:ascii="Arial" w:hAnsi="Arial" w:cs="Arial"/>
          <w:b/>
          <w:shd w:val="clear" w:color="auto" w:fill="A6A6A6"/>
          <w:lang w:val="es-ES_tradnl"/>
        </w:rPr>
        <w:t>LÍNEA DE ACCIÓN: FORMACIÒN</w:t>
      </w:r>
    </w:p>
    <w:p w:rsidR="00321C65" w:rsidRDefault="00321C65" w:rsidP="00321C65">
      <w:pPr>
        <w:rPr>
          <w:rFonts w:ascii="Arial" w:hAnsi="Arial" w:cs="Arial"/>
          <w:b/>
          <w:lang w:val="es-ES_tradnl"/>
        </w:rPr>
      </w:pPr>
    </w:p>
    <w:p w:rsidR="00321C65" w:rsidRDefault="00321C65" w:rsidP="00321C65">
      <w:pPr>
        <w:rPr>
          <w:rFonts w:ascii="Arial" w:hAnsi="Arial" w:cs="Arial"/>
          <w:b/>
          <w:lang w:val="es-ES_tradnl"/>
        </w:rPr>
      </w:pPr>
    </w:p>
    <w:p w:rsidR="00321C65" w:rsidRDefault="00321C65" w:rsidP="00321C65">
      <w:pPr>
        <w:rPr>
          <w:rFonts w:ascii="Arial" w:hAnsi="Arial" w:cs="Arial"/>
          <w:lang w:val="es-ES_tradnl"/>
        </w:rPr>
      </w:pPr>
      <w:r>
        <w:rPr>
          <w:rFonts w:ascii="Arial" w:hAnsi="Arial" w:cs="Arial"/>
          <w:b/>
          <w:lang w:val="es-ES_tradnl"/>
        </w:rPr>
        <w:t xml:space="preserve">Ubicación: </w:t>
      </w:r>
      <w:r>
        <w:rPr>
          <w:rFonts w:ascii="Arial" w:hAnsi="Arial" w:cs="Arial"/>
          <w:lang w:val="es-ES_tradnl"/>
        </w:rPr>
        <w:t>C</w:t>
      </w:r>
      <w:r w:rsidRPr="008720EC">
        <w:rPr>
          <w:rFonts w:ascii="Arial" w:hAnsi="Arial" w:cs="Arial"/>
          <w:lang w:val="es-ES_tradnl"/>
        </w:rPr>
        <w:t>urricular</w:t>
      </w:r>
    </w:p>
    <w:p w:rsidR="00321C65" w:rsidRDefault="00321C65" w:rsidP="00321C65">
      <w:pPr>
        <w:rPr>
          <w:rFonts w:ascii="Arial" w:hAnsi="Arial" w:cs="Arial"/>
          <w:b/>
          <w:lang w:val="es-ES_tradnl"/>
        </w:rPr>
      </w:pPr>
    </w:p>
    <w:p w:rsidR="00321C65" w:rsidRPr="008720EC" w:rsidRDefault="00321C65" w:rsidP="00321C65">
      <w:pPr>
        <w:rPr>
          <w:rFonts w:ascii="Arial" w:hAnsi="Arial" w:cs="Arial"/>
          <w:b/>
          <w:lang w:val="es-ES_tradnl"/>
        </w:rPr>
      </w:pPr>
      <w:r>
        <w:rPr>
          <w:rFonts w:ascii="Arial" w:hAnsi="Arial" w:cs="Arial"/>
          <w:b/>
          <w:lang w:val="es-ES_tradnl"/>
        </w:rPr>
        <w:t xml:space="preserve">A quién va dirigido: </w:t>
      </w:r>
      <w:r w:rsidRPr="00962F68">
        <w:rPr>
          <w:rFonts w:ascii="Arial" w:hAnsi="Arial" w:cs="Arial"/>
          <w:lang w:val="es-ES_tradnl"/>
        </w:rPr>
        <w:t>E</w:t>
      </w:r>
      <w:r w:rsidRPr="008720EC">
        <w:rPr>
          <w:rFonts w:ascii="Arial" w:hAnsi="Arial" w:cs="Arial"/>
          <w:lang w:val="es-ES_tradnl"/>
        </w:rPr>
        <w:t>studiantes</w:t>
      </w:r>
    </w:p>
    <w:p w:rsidR="00321C65" w:rsidRPr="008720EC" w:rsidRDefault="00321C65" w:rsidP="00321C65">
      <w:pPr>
        <w:jc w:val="center"/>
        <w:rPr>
          <w:rFonts w:ascii="Gautami" w:hAnsi="Gautami" w:cs="Gautami"/>
          <w:b/>
        </w:rPr>
      </w:pPr>
    </w:p>
    <w:p w:rsidR="00321C65" w:rsidRPr="008720EC" w:rsidRDefault="00321C65" w:rsidP="00321C65">
      <w:pPr>
        <w:rPr>
          <w:rFonts w:ascii="Gautami" w:hAnsi="Gautami" w:cs="Gautami"/>
          <w:b/>
        </w:rPr>
      </w:pPr>
      <w:r>
        <w:rPr>
          <w:rFonts w:ascii="Arial" w:hAnsi="Arial" w:cs="Arial"/>
          <w:noProof/>
          <w:lang w:val="es-MX" w:eastAsia="es-MX"/>
        </w:rPr>
        <w:drawing>
          <wp:inline distT="0" distB="0" distL="0" distR="0">
            <wp:extent cx="466725" cy="678815"/>
            <wp:effectExtent l="19050" t="0" r="9525" b="0"/>
            <wp:docPr id="5" name="Imagen 5"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Pj04309590000[1]"/>
                    <pic:cNvPicPr>
                      <a:picLocks noChangeAspect="1" noChangeArrowheads="1"/>
                    </pic:cNvPicPr>
                  </pic:nvPicPr>
                  <pic:blipFill>
                    <a:blip r:embed="rId6" cstate="print"/>
                    <a:srcRect/>
                    <a:stretch>
                      <a:fillRect/>
                    </a:stretch>
                  </pic:blipFill>
                  <pic:spPr bwMode="auto">
                    <a:xfrm>
                      <a:off x="0" y="0"/>
                      <a:ext cx="466725" cy="678815"/>
                    </a:xfrm>
                    <a:prstGeom prst="rect">
                      <a:avLst/>
                    </a:prstGeom>
                    <a:noFill/>
                  </pic:spPr>
                </pic:pic>
              </a:graphicData>
            </a:graphic>
          </wp:inline>
        </w:drawing>
      </w:r>
    </w:p>
    <w:p w:rsidR="00321C65" w:rsidRPr="008720EC" w:rsidRDefault="00321C65" w:rsidP="00321C65">
      <w:pPr>
        <w:jc w:val="center"/>
        <w:rPr>
          <w:rFonts w:ascii="Arial" w:hAnsi="Arial" w:cs="Arial"/>
          <w:b/>
        </w:rPr>
      </w:pPr>
    </w:p>
    <w:p w:rsidR="00321C65" w:rsidRPr="008720EC" w:rsidRDefault="00321C65" w:rsidP="00321C65">
      <w:pPr>
        <w:rPr>
          <w:rFonts w:ascii="Arial" w:hAnsi="Arial" w:cs="Arial"/>
          <w:b/>
        </w:rPr>
      </w:pPr>
      <w:r w:rsidRPr="008720EC">
        <w:rPr>
          <w:rFonts w:ascii="Arial" w:hAnsi="Arial" w:cs="Arial"/>
          <w:b/>
        </w:rPr>
        <w:t xml:space="preserve">Duración aproximada: </w:t>
      </w:r>
      <w:r w:rsidRPr="008720EC">
        <w:rPr>
          <w:rFonts w:ascii="Arial" w:hAnsi="Arial" w:cs="Arial"/>
        </w:rPr>
        <w:t>90 minutos</w:t>
      </w:r>
    </w:p>
    <w:p w:rsidR="00321C65" w:rsidRPr="008720EC" w:rsidRDefault="00321C65" w:rsidP="00321C65">
      <w:pPr>
        <w:rPr>
          <w:rFonts w:ascii="Arial" w:hAnsi="Arial" w:cs="Arial"/>
          <w:b/>
        </w:rPr>
      </w:pPr>
    </w:p>
    <w:p w:rsidR="00321C65" w:rsidRPr="008720EC" w:rsidRDefault="00321C65" w:rsidP="00321C65">
      <w:pPr>
        <w:jc w:val="right"/>
        <w:rPr>
          <w:rFonts w:ascii="Arial" w:hAnsi="Arial" w:cs="Arial"/>
          <w:b/>
        </w:rPr>
      </w:pPr>
      <w:r>
        <w:rPr>
          <w:rFonts w:ascii="Arial" w:hAnsi="Arial" w:cs="Arial"/>
          <w:b/>
          <w:bCs/>
          <w:noProof/>
          <w:lang w:val="es-MX" w:eastAsia="es-MX"/>
        </w:rPr>
        <w:drawing>
          <wp:inline distT="0" distB="0" distL="0" distR="0">
            <wp:extent cx="457200" cy="638175"/>
            <wp:effectExtent l="19050" t="0" r="0" b="0"/>
            <wp:docPr id="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BD05219_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pic:spPr>
                </pic:pic>
              </a:graphicData>
            </a:graphic>
          </wp:inline>
        </w:drawing>
      </w:r>
    </w:p>
    <w:p w:rsidR="00321C65" w:rsidRPr="008720EC" w:rsidRDefault="00321C65" w:rsidP="00321C65">
      <w:pPr>
        <w:rPr>
          <w:rFonts w:ascii="Arial" w:hAnsi="Arial" w:cs="Arial"/>
        </w:rPr>
      </w:pPr>
      <w:r w:rsidRPr="008720EC">
        <w:rPr>
          <w:rFonts w:ascii="Arial" w:hAnsi="Arial" w:cs="Arial"/>
          <w:b/>
          <w:bCs/>
          <w:lang w:val="es-ES_tradnl"/>
        </w:rPr>
        <w:t>Propósito:</w:t>
      </w:r>
    </w:p>
    <w:p w:rsidR="00321C65" w:rsidRPr="008720EC" w:rsidRDefault="00321C65" w:rsidP="00321C65">
      <w:pPr>
        <w:jc w:val="both"/>
        <w:rPr>
          <w:rFonts w:ascii="Arial" w:hAnsi="Arial" w:cs="Arial"/>
        </w:rPr>
      </w:pPr>
      <w:r w:rsidRPr="008720EC">
        <w:rPr>
          <w:rFonts w:ascii="Arial" w:hAnsi="Arial" w:cs="Arial"/>
        </w:rPr>
        <w:t>Reconocer la importancia de la participación de las y los jóvenes en los cambios democráticos en la historia reciente de México para resignificar el valor de ser joven.</w:t>
      </w:r>
    </w:p>
    <w:p w:rsidR="00321C65" w:rsidRPr="008720EC" w:rsidRDefault="00321C65" w:rsidP="00321C65">
      <w:pPr>
        <w:jc w:val="both"/>
        <w:rPr>
          <w:rFonts w:ascii="Arial" w:hAnsi="Arial" w:cs="Arial"/>
        </w:rPr>
      </w:pPr>
    </w:p>
    <w:p w:rsidR="00321C65" w:rsidRPr="008720EC" w:rsidRDefault="00321C65" w:rsidP="00321C65">
      <w:pPr>
        <w:jc w:val="both"/>
        <w:rPr>
          <w:rFonts w:ascii="Arial" w:hAnsi="Arial" w:cs="Arial"/>
        </w:rPr>
      </w:pPr>
      <w:r>
        <w:rPr>
          <w:rFonts w:ascii="Arial" w:hAnsi="Arial" w:cs="Arial"/>
          <w:noProof/>
          <w:lang w:val="es-MX" w:eastAsia="es-MX"/>
        </w:rPr>
        <w:drawing>
          <wp:inline distT="0" distB="0" distL="0" distR="0">
            <wp:extent cx="485775" cy="848995"/>
            <wp:effectExtent l="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8" cstate="print"/>
                    <a:srcRect/>
                    <a:stretch>
                      <a:fillRect/>
                    </a:stretch>
                  </pic:blipFill>
                  <pic:spPr bwMode="auto">
                    <a:xfrm>
                      <a:off x="0" y="0"/>
                      <a:ext cx="485775" cy="848995"/>
                    </a:xfrm>
                    <a:prstGeom prst="rect">
                      <a:avLst/>
                    </a:prstGeom>
                    <a:noFill/>
                  </pic:spPr>
                </pic:pic>
              </a:graphicData>
            </a:graphic>
          </wp:inline>
        </w:drawing>
      </w:r>
    </w:p>
    <w:p w:rsidR="00321C65" w:rsidRPr="008720EC" w:rsidRDefault="00321C65" w:rsidP="00321C65">
      <w:pPr>
        <w:rPr>
          <w:rFonts w:ascii="Arial" w:hAnsi="Arial" w:cs="Arial"/>
          <w:b/>
          <w:bCs/>
          <w:lang w:val="es-ES_tradnl"/>
        </w:rPr>
      </w:pPr>
      <w:r w:rsidRPr="008720EC">
        <w:rPr>
          <w:rFonts w:ascii="Arial" w:hAnsi="Arial" w:cs="Arial"/>
          <w:b/>
          <w:bCs/>
          <w:lang w:val="es-ES_tradnl"/>
        </w:rPr>
        <w:t>Preparación de la actividad:</w:t>
      </w:r>
    </w:p>
    <w:p w:rsidR="00321C65" w:rsidRPr="008720EC" w:rsidRDefault="00321C65" w:rsidP="00321C65">
      <w:pPr>
        <w:jc w:val="both"/>
        <w:rPr>
          <w:rFonts w:ascii="Arial" w:hAnsi="Arial" w:cs="Arial"/>
        </w:rPr>
      </w:pPr>
      <w:r w:rsidRPr="008720EC">
        <w:rPr>
          <w:rFonts w:ascii="Arial" w:hAnsi="Arial" w:cs="Arial"/>
        </w:rPr>
        <w:t>En una sesión anterior se organizarán equipos de 6 personas y se les pedirá que investiguen cuales han sido los principales movimientos juveniles en México durante los últimos cincuenta años. Se sugerirá a los estudiantes hacer entrevistas a sus padres o maestros, investigar en libros, revistas, Internet y fuentes hemerográficas.</w:t>
      </w:r>
    </w:p>
    <w:p w:rsidR="00321C65" w:rsidRPr="008720EC" w:rsidRDefault="00321C65" w:rsidP="00321C65">
      <w:pPr>
        <w:jc w:val="both"/>
        <w:rPr>
          <w:rFonts w:ascii="Arial" w:hAnsi="Arial" w:cs="Arial"/>
        </w:rPr>
      </w:pPr>
    </w:p>
    <w:p w:rsidR="00321C65" w:rsidRPr="00F173D9" w:rsidRDefault="00321C65" w:rsidP="00321C65">
      <w:pPr>
        <w:jc w:val="both"/>
        <w:rPr>
          <w:rFonts w:ascii="Arial" w:hAnsi="Arial" w:cs="Arial"/>
          <w:b/>
        </w:rPr>
      </w:pPr>
      <w:r w:rsidRPr="00F173D9">
        <w:rPr>
          <w:rFonts w:ascii="Arial" w:hAnsi="Arial" w:cs="Arial"/>
          <w:b/>
        </w:rPr>
        <w:t>Materiales:</w:t>
      </w:r>
    </w:p>
    <w:p w:rsidR="00321C65" w:rsidRDefault="00321C65" w:rsidP="00321C65">
      <w:pPr>
        <w:jc w:val="both"/>
        <w:rPr>
          <w:rFonts w:ascii="Arial" w:hAnsi="Arial" w:cs="Arial"/>
        </w:rPr>
      </w:pPr>
      <w:r w:rsidRPr="008720EC">
        <w:rPr>
          <w:rFonts w:ascii="Arial" w:hAnsi="Arial" w:cs="Arial"/>
        </w:rPr>
        <w:t>Periódicos, revistas, tijeras, pegamento, cartulinas y marcadores.</w:t>
      </w:r>
    </w:p>
    <w:p w:rsidR="00321C65" w:rsidRDefault="00321C65" w:rsidP="00321C65">
      <w:pPr>
        <w:jc w:val="both"/>
        <w:rPr>
          <w:rFonts w:ascii="Arial" w:hAnsi="Arial" w:cs="Arial"/>
        </w:rPr>
      </w:pPr>
    </w:p>
    <w:p w:rsidR="00321C65" w:rsidRDefault="00321C65" w:rsidP="00321C65">
      <w:pPr>
        <w:jc w:val="both"/>
        <w:rPr>
          <w:rFonts w:ascii="Arial" w:hAnsi="Arial" w:cs="Arial"/>
        </w:rPr>
      </w:pPr>
    </w:p>
    <w:p w:rsidR="00321C65" w:rsidRDefault="00321C65" w:rsidP="00321C65">
      <w:pPr>
        <w:jc w:val="both"/>
        <w:rPr>
          <w:rFonts w:ascii="Arial" w:hAnsi="Arial" w:cs="Arial"/>
        </w:rPr>
      </w:pPr>
    </w:p>
    <w:p w:rsidR="00321C65" w:rsidRDefault="00321C65" w:rsidP="00321C65">
      <w:pPr>
        <w:jc w:val="both"/>
        <w:rPr>
          <w:rFonts w:ascii="Arial" w:hAnsi="Arial" w:cs="Arial"/>
        </w:rPr>
      </w:pPr>
    </w:p>
    <w:p w:rsidR="00321C65" w:rsidRDefault="00321C65" w:rsidP="00321C65">
      <w:pPr>
        <w:jc w:val="both"/>
        <w:rPr>
          <w:rFonts w:ascii="Arial" w:hAnsi="Arial" w:cs="Arial"/>
        </w:rPr>
      </w:pPr>
    </w:p>
    <w:p w:rsidR="00321C65" w:rsidRPr="008720EC" w:rsidRDefault="00321C65" w:rsidP="00321C65">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54"/>
      </w:tblGrid>
      <w:tr w:rsidR="00321C65" w:rsidRPr="00377543" w:rsidTr="00682077">
        <w:tc>
          <w:tcPr>
            <w:tcW w:w="9778" w:type="dxa"/>
          </w:tcPr>
          <w:p w:rsidR="00321C65" w:rsidRPr="00377543" w:rsidRDefault="00321C65" w:rsidP="00682077">
            <w:pPr>
              <w:jc w:val="center"/>
              <w:rPr>
                <w:rFonts w:ascii="Arial" w:hAnsi="Arial" w:cs="Arial"/>
                <w:b/>
              </w:rPr>
            </w:pPr>
            <w:r w:rsidRPr="00377543">
              <w:rPr>
                <w:rFonts w:ascii="Arial" w:hAnsi="Arial" w:cs="Arial"/>
                <w:b/>
              </w:rPr>
              <w:t>Ficha técnica</w:t>
            </w:r>
          </w:p>
        </w:tc>
      </w:tr>
      <w:tr w:rsidR="00321C65" w:rsidRPr="00377543" w:rsidTr="00682077">
        <w:tc>
          <w:tcPr>
            <w:tcW w:w="9778" w:type="dxa"/>
          </w:tcPr>
          <w:p w:rsidR="00321C65" w:rsidRPr="00962F68" w:rsidRDefault="00321C65" w:rsidP="00682077">
            <w:pPr>
              <w:spacing w:after="160"/>
              <w:jc w:val="center"/>
              <w:rPr>
                <w:rFonts w:ascii="Arial" w:hAnsi="Arial" w:cs="Arial"/>
                <w:b/>
              </w:rPr>
            </w:pPr>
            <w:r>
              <w:rPr>
                <w:rFonts w:ascii="Arial" w:hAnsi="Arial" w:cs="Arial"/>
                <w:b/>
              </w:rPr>
              <w:t>L</w:t>
            </w:r>
            <w:r w:rsidRPr="00962F68">
              <w:rPr>
                <w:rFonts w:ascii="Arial" w:hAnsi="Arial" w:cs="Arial"/>
                <w:b/>
              </w:rPr>
              <w:t>os jóvenes en el procesos histórico</w:t>
            </w:r>
          </w:p>
          <w:p w:rsidR="00321C65" w:rsidRPr="00962F68" w:rsidRDefault="00321C65" w:rsidP="00682077">
            <w:pPr>
              <w:spacing w:after="160"/>
              <w:jc w:val="both"/>
              <w:rPr>
                <w:rFonts w:ascii="Arial" w:hAnsi="Arial" w:cs="Arial"/>
                <w:b/>
              </w:rPr>
            </w:pPr>
          </w:p>
          <w:p w:rsidR="00321C65" w:rsidRPr="00962F68" w:rsidRDefault="00321C65" w:rsidP="00682077">
            <w:pPr>
              <w:spacing w:after="160"/>
              <w:ind w:firstLine="708"/>
              <w:jc w:val="both"/>
              <w:rPr>
                <w:rFonts w:ascii="Arial" w:hAnsi="Arial" w:cs="Arial"/>
                <w:b/>
              </w:rPr>
            </w:pPr>
            <w:r>
              <w:rPr>
                <w:rFonts w:ascii="Arial" w:hAnsi="Arial" w:cs="Arial"/>
                <w:b/>
              </w:rPr>
              <w:t>I</w:t>
            </w:r>
            <w:r w:rsidRPr="00962F68">
              <w:rPr>
                <w:rFonts w:ascii="Arial" w:hAnsi="Arial" w:cs="Arial"/>
                <w:b/>
              </w:rPr>
              <w:t xml:space="preserve">mágenes juveniles del </w:t>
            </w:r>
            <w:r>
              <w:rPr>
                <w:rFonts w:ascii="Arial" w:hAnsi="Arial" w:cs="Arial"/>
                <w:b/>
              </w:rPr>
              <w:t>M</w:t>
            </w:r>
            <w:r w:rsidRPr="00962F68">
              <w:rPr>
                <w:rFonts w:ascii="Arial" w:hAnsi="Arial" w:cs="Arial"/>
                <w:b/>
              </w:rPr>
              <w:t>éxico moderno</w:t>
            </w:r>
          </w:p>
          <w:p w:rsidR="00321C65" w:rsidRPr="00962F68" w:rsidRDefault="00321C65" w:rsidP="00682077">
            <w:pPr>
              <w:spacing w:after="160"/>
              <w:jc w:val="both"/>
              <w:rPr>
                <w:rFonts w:ascii="Arial" w:hAnsi="Arial" w:cs="Arial"/>
              </w:rPr>
            </w:pPr>
            <w:r w:rsidRPr="00962F68">
              <w:rPr>
                <w:rFonts w:ascii="Arial" w:hAnsi="Arial" w:cs="Arial"/>
              </w:rPr>
              <w:t>La idea de juventud como actualmente la concebimos empieza a gestarse en México a principios del siglo XX, sin embargo, ello no implica que no hubieran jóvenes antes del siglo XX, analizaremos desde la perspectiva cultural cómo se ha ido definiendo a los grupos juveniles según las épocas, y las circunstancias históricas de cada década.</w:t>
            </w:r>
          </w:p>
          <w:p w:rsidR="00321C65" w:rsidRPr="00962F68" w:rsidRDefault="00321C65" w:rsidP="00682077">
            <w:pPr>
              <w:spacing w:after="160"/>
              <w:jc w:val="both"/>
              <w:rPr>
                <w:rFonts w:ascii="Arial" w:hAnsi="Arial" w:cs="Arial"/>
              </w:rPr>
            </w:pPr>
            <w:r>
              <w:rPr>
                <w:rFonts w:ascii="Arial" w:hAnsi="Arial" w:cs="Arial"/>
              </w:rPr>
              <w:t xml:space="preserve">          </w:t>
            </w:r>
            <w:r w:rsidRPr="0065545F">
              <w:rPr>
                <w:rFonts w:ascii="Arial" w:hAnsi="Arial" w:cs="Arial"/>
              </w:rPr>
              <w:t>Las</w:t>
            </w:r>
            <w:r w:rsidRPr="00962F68">
              <w:rPr>
                <w:rFonts w:ascii="Arial" w:hAnsi="Arial" w:cs="Arial"/>
              </w:rPr>
              <w:t xml:space="preserve"> imágenes culturales son la forma de presentación de las identidades y culturas juveniles en la escena pública. Se toma el concepto  </w:t>
            </w:r>
            <w:r w:rsidRPr="00962F68">
              <w:rPr>
                <w:rFonts w:ascii="Arial" w:hAnsi="Arial" w:cs="Arial"/>
                <w:i/>
              </w:rPr>
              <w:t xml:space="preserve">estilo </w:t>
            </w:r>
            <w:r w:rsidRPr="00962F68">
              <w:rPr>
                <w:rFonts w:ascii="Arial" w:hAnsi="Arial" w:cs="Arial"/>
              </w:rPr>
              <w:t xml:space="preserve">para identificar las imágenes de algunas culturas juveniles. El </w:t>
            </w:r>
            <w:r w:rsidRPr="00962F68">
              <w:rPr>
                <w:rFonts w:ascii="Arial" w:hAnsi="Arial" w:cs="Arial"/>
                <w:i/>
              </w:rPr>
              <w:t xml:space="preserve">estilo </w:t>
            </w:r>
            <w:r w:rsidRPr="00962F68">
              <w:rPr>
                <w:rFonts w:ascii="Arial" w:hAnsi="Arial" w:cs="Arial"/>
              </w:rPr>
              <w:t>es la manifestación simbólica de las culturas juveniles, expresada en un conjunto más o menos coherente de elementos materiales e inmateriales  heterogéneos provenientes de la moda, la música, el lenguaje, las prácticas culturales y las actividades focales que los jóvenes consideran representativos de su identidad como grupo.</w:t>
            </w:r>
          </w:p>
          <w:p w:rsidR="00321C65" w:rsidRPr="00962F68" w:rsidRDefault="00321C65" w:rsidP="00682077">
            <w:pPr>
              <w:spacing w:after="160"/>
              <w:jc w:val="both"/>
              <w:rPr>
                <w:rFonts w:ascii="Arial" w:hAnsi="Arial" w:cs="Arial"/>
              </w:rPr>
            </w:pPr>
            <w:r>
              <w:rPr>
                <w:rFonts w:ascii="Arial" w:hAnsi="Arial" w:cs="Arial"/>
              </w:rPr>
              <w:t xml:space="preserve">         </w:t>
            </w:r>
            <w:r w:rsidRPr="00962F68">
              <w:rPr>
                <w:rFonts w:ascii="Arial" w:hAnsi="Arial" w:cs="Arial"/>
              </w:rPr>
              <w:t>Sin embargo, lo que hace un estilo no sólo es la manera activa y selectiva con que los grupos de jóvenes se apropian, modifican y reorganizan los objetos resignificándolos, sino también la organización activa de estas combinaciones de objetos con actividades y valores que producen y organizan una identidad de grupo.</w:t>
            </w:r>
          </w:p>
          <w:p w:rsidR="00321C65" w:rsidRPr="00962F68" w:rsidRDefault="00321C65" w:rsidP="00682077">
            <w:pPr>
              <w:spacing w:after="160"/>
              <w:jc w:val="both"/>
              <w:rPr>
                <w:rFonts w:ascii="Arial" w:hAnsi="Arial" w:cs="Arial"/>
              </w:rPr>
            </w:pPr>
            <w:r>
              <w:rPr>
                <w:rFonts w:ascii="Arial" w:hAnsi="Arial" w:cs="Arial"/>
              </w:rPr>
              <w:t xml:space="preserve">          </w:t>
            </w:r>
            <w:r w:rsidRPr="00962F68">
              <w:rPr>
                <w:rFonts w:ascii="Arial" w:hAnsi="Arial" w:cs="Arial"/>
              </w:rPr>
              <w:t>La construcción juvenil de la cultura, desde los territorios o espacios de sociabilidad juvenil creados en los inserticios de los espacios institucionales (escuela, industrias del entretenimiento, barrio) y, sobre todo, en sus tiempos libres (calle, cine, música y baile, lugares de diversión). Espacios circunscritos que les posibilitan encontrarse e interactuar cara a cara con sus padres y/o semejantes; identificarse con determinados comportamientos, valores, formas de percibir, de apreciar, de clasificar y distinguir, diferentes de los vigentes en el mundo adulto; y, eventualmente, configurar formas agregativas propias, colectividades o identidades en torno a la creación de proyectos culturales/sociales/políticos, mediante los cuales manifiestan gran parte de sus experiencias, aprendizajes, angustias, utopías como jóvenes, participando así en los procesos de creación y circulación cultural como agentes activos.</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 Es en el ámbito de las expresiones culturales donde las y los jóvenes se vuelven visibles como actores sociales.</w:t>
            </w:r>
          </w:p>
          <w:p w:rsidR="00321C65" w:rsidRPr="00962F68" w:rsidRDefault="00321C65" w:rsidP="00682077">
            <w:pPr>
              <w:spacing w:after="160"/>
              <w:ind w:firstLine="708"/>
              <w:jc w:val="both"/>
              <w:rPr>
                <w:rFonts w:ascii="Arial" w:hAnsi="Arial" w:cs="Arial"/>
                <w:b/>
                <w:i/>
              </w:rPr>
            </w:pPr>
            <w:r w:rsidRPr="00962F68">
              <w:rPr>
                <w:rFonts w:ascii="Arial" w:hAnsi="Arial" w:cs="Arial"/>
                <w:b/>
              </w:rPr>
              <w:t xml:space="preserve">1955-1965: Rebeldes (sin causa) </w:t>
            </w:r>
            <w:r w:rsidRPr="00962F68">
              <w:rPr>
                <w:rFonts w:ascii="Arial" w:hAnsi="Arial" w:cs="Arial"/>
                <w:b/>
                <w:i/>
              </w:rPr>
              <w:t>y rockanroleros</w:t>
            </w:r>
          </w:p>
          <w:p w:rsidR="00321C65" w:rsidRPr="00962F68" w:rsidRDefault="00321C65" w:rsidP="00682077">
            <w:pPr>
              <w:spacing w:after="160"/>
              <w:jc w:val="both"/>
              <w:rPr>
                <w:rFonts w:ascii="Arial" w:hAnsi="Arial" w:cs="Arial"/>
              </w:rPr>
            </w:pPr>
            <w:r w:rsidRPr="00962F68">
              <w:rPr>
                <w:rFonts w:ascii="Arial" w:hAnsi="Arial" w:cs="Arial"/>
              </w:rPr>
              <w:t xml:space="preserve">Los denominados rebeldes o rebecos se originan a fines de los años cincuenta entre los jóvenes de la clase media urbana, fue el primer modelo norteamericano de juventud impulsado por la industria cultural y relacionan directamente el origen </w:t>
            </w:r>
            <w:r w:rsidRPr="00962F68">
              <w:rPr>
                <w:rFonts w:ascii="Arial" w:hAnsi="Arial" w:cs="Arial"/>
              </w:rPr>
              <w:lastRenderedPageBreak/>
              <w:t>de los rebeldes con la proyección de películas estadounidenses, con Elvis Presley como rockanrolero.</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En México, la imagen rebelde/rebeca fue construida desde las prácticas culturales juveniles de las clases medias  y altas en contraposición del </w:t>
            </w:r>
            <w:r w:rsidRPr="00962F68">
              <w:rPr>
                <w:rFonts w:ascii="Arial" w:hAnsi="Arial" w:cs="Arial"/>
                <w:i/>
              </w:rPr>
              <w:t xml:space="preserve">niño bien junior, </w:t>
            </w:r>
            <w:r w:rsidRPr="00962F68">
              <w:rPr>
                <w:rFonts w:ascii="Arial" w:hAnsi="Arial" w:cs="Arial"/>
              </w:rPr>
              <w:t>que representaba, de alguna manera, la sociedad adulta de la que ellos deseaban distanciarse.</w:t>
            </w:r>
          </w:p>
          <w:p w:rsidR="00321C65" w:rsidRPr="00962F68" w:rsidRDefault="00321C65" w:rsidP="00682077">
            <w:pPr>
              <w:spacing w:after="160"/>
              <w:ind w:firstLine="567"/>
              <w:jc w:val="both"/>
              <w:rPr>
                <w:rFonts w:ascii="Arial" w:hAnsi="Arial" w:cs="Arial"/>
              </w:rPr>
            </w:pPr>
            <w:r w:rsidRPr="00962F68">
              <w:rPr>
                <w:rFonts w:ascii="Arial" w:hAnsi="Arial" w:cs="Arial"/>
              </w:rPr>
              <w:t>El rock and roll ingresó en México a mediados de los años cincuenta como una mercancía, primero sólo importada y luego producida por la radio, la naciente televisión y las casas disqueras mexicanas para el entretenimiento/diversión de los jóvenes de las clases altas y medias urbanas con un cierto poder adquisitivo, que tienen que defenderse de ser confundidas con la imagen de rebelde.</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Los rockanroleros </w:t>
            </w:r>
            <w:r w:rsidRPr="00962F68">
              <w:rPr>
                <w:rFonts w:ascii="Arial" w:hAnsi="Arial" w:cs="Arial"/>
                <w:i/>
              </w:rPr>
              <w:t xml:space="preserve">Yo no soy un rebelde y Yo no soy un delincuente juvenil, </w:t>
            </w:r>
            <w:r w:rsidRPr="00962F68">
              <w:rPr>
                <w:rFonts w:ascii="Arial" w:hAnsi="Arial" w:cs="Arial"/>
              </w:rPr>
              <w:t>expresan, por un lado, el clima de intransigencia adulta a cualquier expresión juvenil que no concuerde con la imagen institucional con que se valora las conductas juveniles; por otro, la necesidad de los rockanroleros de autodefinirse y diferenciarse de otro jóvenes a partir de su gusto por el rock and roll.</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Las industrias culturales a través de películas como </w:t>
            </w:r>
            <w:r w:rsidRPr="00962F68">
              <w:rPr>
                <w:rFonts w:ascii="Arial" w:hAnsi="Arial" w:cs="Arial"/>
                <w:i/>
              </w:rPr>
              <w:t xml:space="preserve">El salvaje, o Rebelde sin causa, </w:t>
            </w:r>
            <w:r w:rsidRPr="00962F68">
              <w:rPr>
                <w:rFonts w:ascii="Arial" w:hAnsi="Arial" w:cs="Arial"/>
              </w:rPr>
              <w:t>influyeron fuertemente en  las y los jóvenes de las clases medias mexicanas tanto por su cuestionamiento al modelo autoritario de familia como por el simbolismo de sus fachas y comportamientos juveniles.</w:t>
            </w:r>
          </w:p>
          <w:p w:rsidR="00321C65" w:rsidRPr="00962F68" w:rsidRDefault="00321C65" w:rsidP="00682077">
            <w:pPr>
              <w:spacing w:after="160"/>
              <w:ind w:firstLine="708"/>
              <w:jc w:val="both"/>
              <w:rPr>
                <w:rFonts w:ascii="Arial" w:hAnsi="Arial" w:cs="Arial"/>
                <w:b/>
                <w:i/>
              </w:rPr>
            </w:pPr>
            <w:r w:rsidRPr="00962F68">
              <w:rPr>
                <w:rFonts w:ascii="Arial" w:hAnsi="Arial" w:cs="Arial"/>
                <w:b/>
                <w:i/>
              </w:rPr>
              <w:t>La generación del 68 y sus imágenes: militantes/onderos</w:t>
            </w:r>
          </w:p>
          <w:p w:rsidR="00321C65" w:rsidRPr="00962F68" w:rsidRDefault="00321C65" w:rsidP="00682077">
            <w:pPr>
              <w:spacing w:after="160"/>
              <w:jc w:val="both"/>
              <w:rPr>
                <w:rFonts w:ascii="Arial" w:hAnsi="Arial" w:cs="Arial"/>
              </w:rPr>
            </w:pPr>
            <w:r w:rsidRPr="00962F68">
              <w:rPr>
                <w:rFonts w:ascii="Arial" w:hAnsi="Arial" w:cs="Arial"/>
              </w:rPr>
              <w:t xml:space="preserve">La imagen del </w:t>
            </w:r>
            <w:r w:rsidRPr="00962F68">
              <w:rPr>
                <w:rFonts w:ascii="Arial" w:hAnsi="Arial" w:cs="Arial"/>
                <w:i/>
              </w:rPr>
              <w:t xml:space="preserve">joven estudiante de izquierda </w:t>
            </w:r>
            <w:r w:rsidRPr="00962F68">
              <w:rPr>
                <w:rFonts w:ascii="Arial" w:hAnsi="Arial" w:cs="Arial"/>
              </w:rPr>
              <w:t xml:space="preserve">es producto de la construcción de lo juvenil desde las prácticas sociales y políticas de jóvenes de las clases medias ilustradas, hijos de políticos priistas y de los beneficiarios del desarrollo estabilizador, quienes si bien tienen buenas condiciones económicas, carecen de los canales institucionales para ascender al mundo de la política (adulta). Estos sujetos, a lo largo de su estancia en la universidad, se socializarán como activistas políticos en el campus universitario confrontando la imagen del </w:t>
            </w:r>
            <w:r w:rsidRPr="00962F68">
              <w:rPr>
                <w:rFonts w:ascii="Arial" w:hAnsi="Arial" w:cs="Arial"/>
                <w:i/>
              </w:rPr>
              <w:t xml:space="preserve">estudiante oficializado </w:t>
            </w:r>
            <w:r w:rsidRPr="00962F68">
              <w:rPr>
                <w:rFonts w:ascii="Arial" w:hAnsi="Arial" w:cs="Arial"/>
              </w:rPr>
              <w:t>y se convertirán en los protagonistas del movimiento estudiantil del 68 y de la matanza de Tlatelolco, exigiendo la democratización y la pluralidad política desde el ámbito de las mismas élites políticas.</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Colaboraron a esta nueva concepción y cambios radicales </w:t>
            </w:r>
            <w:smartTag w:uri="urn:schemas-microsoft-com:office:smarttags" w:element="PersonName">
              <w:smartTagPr>
                <w:attr w:name="ProductID" w:val="la Revoluci￳n Cubana."/>
              </w:smartTagPr>
              <w:r w:rsidRPr="00962F68">
                <w:rPr>
                  <w:rFonts w:ascii="Arial" w:hAnsi="Arial" w:cs="Arial"/>
                </w:rPr>
                <w:t>la Revolución Cubana.</w:t>
              </w:r>
            </w:smartTag>
            <w:r w:rsidRPr="00962F68">
              <w:rPr>
                <w:rFonts w:ascii="Arial" w:hAnsi="Arial" w:cs="Arial"/>
              </w:rPr>
              <w:t xml:space="preserve"> Esta experiencia revolucionaria abrió una “fiesta de ideas y búsqueda de nuevos caminos y soluciones en la militancia socialista”.</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Otro de los factores que impulsaron la constitución de la nueva identidad estudiantil de izquierda fue la renovación de los partidos comunistas después del XX Congreso del Partido Comunista de </w:t>
            </w:r>
            <w:smartTag w:uri="urn:schemas-microsoft-com:office:smarttags" w:element="PersonName">
              <w:smartTagPr>
                <w:attr w:name="ProductID" w:val="la Uni￳n"/>
              </w:smartTagPr>
              <w:r w:rsidRPr="00962F68">
                <w:rPr>
                  <w:rFonts w:ascii="Arial" w:hAnsi="Arial" w:cs="Arial"/>
                </w:rPr>
                <w:t>la Unión</w:t>
              </w:r>
            </w:smartTag>
            <w:r w:rsidRPr="00962F68">
              <w:rPr>
                <w:rFonts w:ascii="Arial" w:hAnsi="Arial" w:cs="Arial"/>
              </w:rPr>
              <w:t xml:space="preserve"> de Repúblicas Soviéticas Socialistas URSS (1956).</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Otros espacios de socialización política lo constituyeron los denominados </w:t>
            </w:r>
            <w:r w:rsidRPr="00962F68">
              <w:rPr>
                <w:rFonts w:ascii="Arial" w:hAnsi="Arial" w:cs="Arial"/>
                <w:i/>
              </w:rPr>
              <w:t xml:space="preserve">grupúsculos de izquierda, </w:t>
            </w:r>
            <w:r w:rsidRPr="00962F68">
              <w:rPr>
                <w:rFonts w:ascii="Arial" w:hAnsi="Arial" w:cs="Arial"/>
              </w:rPr>
              <w:t xml:space="preserve">pequeños grupos estudiantiles de izquierda inspirados en el maoísmo, troskismo, castroguevarismo, espartaquismo, etc., que se </w:t>
            </w:r>
            <w:r w:rsidRPr="00962F68">
              <w:rPr>
                <w:rFonts w:ascii="Arial" w:hAnsi="Arial" w:cs="Arial"/>
              </w:rPr>
              <w:lastRenderedPageBreak/>
              <w:t>encontraban marginados de la izquierda oficial.</w:t>
            </w:r>
          </w:p>
          <w:p w:rsidR="00321C65" w:rsidRPr="00962F68" w:rsidRDefault="00321C65" w:rsidP="00682077">
            <w:pPr>
              <w:spacing w:after="160"/>
              <w:ind w:firstLine="708"/>
              <w:jc w:val="both"/>
              <w:rPr>
                <w:rFonts w:ascii="Arial" w:hAnsi="Arial" w:cs="Arial"/>
                <w:b/>
              </w:rPr>
            </w:pPr>
            <w:r w:rsidRPr="00962F68">
              <w:rPr>
                <w:rFonts w:ascii="Arial" w:hAnsi="Arial" w:cs="Arial"/>
                <w:b/>
              </w:rPr>
              <w:t>La onda mexicana: los jipitecas</w:t>
            </w:r>
          </w:p>
          <w:p w:rsidR="00321C65" w:rsidRPr="00962F68" w:rsidRDefault="00321C65" w:rsidP="00682077">
            <w:pPr>
              <w:spacing w:after="160"/>
              <w:jc w:val="both"/>
              <w:rPr>
                <w:rFonts w:ascii="Arial" w:hAnsi="Arial" w:cs="Arial"/>
              </w:rPr>
            </w:pPr>
            <w:r w:rsidRPr="00962F68">
              <w:rPr>
                <w:rFonts w:ascii="Arial" w:hAnsi="Arial" w:cs="Arial"/>
              </w:rPr>
              <w:t xml:space="preserve">A finales de 1966 emerge en las ciudades fronterizas norteñas y el Distrito Federal otra imagen desde las prácticas culturales juveniles, </w:t>
            </w:r>
            <w:r w:rsidRPr="00962F68">
              <w:rPr>
                <w:rFonts w:ascii="Arial" w:hAnsi="Arial" w:cs="Arial"/>
                <w:i/>
              </w:rPr>
              <w:t xml:space="preserve">los onderos o jipitecas. </w:t>
            </w:r>
            <w:r w:rsidRPr="00962F68">
              <w:rPr>
                <w:rFonts w:ascii="Arial" w:hAnsi="Arial" w:cs="Arial"/>
              </w:rPr>
              <w:t>Esta imagen es construida desde el ámbito del rock y viene a constituir el polo expresivo de la generación de fines de los años sesenta; la imagen ondera se convertirá en estereotipo generacional que trascendió los reducidos estratos clasemedieros que la vieron nacer.</w:t>
            </w:r>
          </w:p>
          <w:p w:rsidR="00321C65" w:rsidRPr="00962F68" w:rsidRDefault="00321C65" w:rsidP="00682077">
            <w:pPr>
              <w:spacing w:after="160"/>
              <w:ind w:firstLine="567"/>
              <w:jc w:val="both"/>
              <w:rPr>
                <w:rFonts w:ascii="Arial" w:hAnsi="Arial" w:cs="Arial"/>
              </w:rPr>
            </w:pPr>
            <w:r w:rsidRPr="00962F68">
              <w:rPr>
                <w:rFonts w:ascii="Arial" w:hAnsi="Arial" w:cs="Arial"/>
                <w:i/>
              </w:rPr>
              <w:t xml:space="preserve">La cultura pop </w:t>
            </w:r>
            <w:r w:rsidRPr="00962F68">
              <w:rPr>
                <w:rFonts w:ascii="Arial" w:hAnsi="Arial" w:cs="Arial"/>
              </w:rPr>
              <w:t>se inserta entre  las y los jóvenes de la nueva clase media, que a diferencia del rock and roll, las y los jóvenes sintieron que también compartían ideas (como las de cambiar el mundo, el viaje interno, la transformación), otros valores, distintos de los que la sociedad adulta les exigía; ciertas actitudes ante la vida (paz, amor, preservación ecológica, pareja alternativa y otras).</w:t>
            </w:r>
          </w:p>
          <w:p w:rsidR="00321C65" w:rsidRPr="00962F68" w:rsidRDefault="00321C65" w:rsidP="00682077">
            <w:pPr>
              <w:spacing w:after="160"/>
              <w:ind w:firstLine="567"/>
              <w:jc w:val="both"/>
              <w:rPr>
                <w:rFonts w:ascii="Arial" w:hAnsi="Arial" w:cs="Arial"/>
              </w:rPr>
            </w:pPr>
            <w:r w:rsidRPr="00962F68">
              <w:rPr>
                <w:rFonts w:ascii="Arial" w:hAnsi="Arial" w:cs="Arial"/>
              </w:rPr>
              <w:t>La escucha rockera en vivo creó redes amigables que trascendieron física y simbólicamente los límites del barrio, escuela, clase social y pertenencia y las tradicionales formas agregativas juveniles (estudiantiles, deportivas, católicas).</w:t>
            </w:r>
          </w:p>
          <w:p w:rsidR="00321C65" w:rsidRPr="00962F68" w:rsidRDefault="00321C65" w:rsidP="00682077">
            <w:pPr>
              <w:spacing w:after="160"/>
              <w:ind w:firstLine="709"/>
              <w:jc w:val="both"/>
              <w:rPr>
                <w:rFonts w:ascii="Arial" w:hAnsi="Arial" w:cs="Arial"/>
              </w:rPr>
            </w:pPr>
            <w:r w:rsidRPr="00962F68">
              <w:rPr>
                <w:rFonts w:ascii="Arial" w:hAnsi="Arial" w:cs="Arial"/>
                <w:b/>
              </w:rPr>
              <w:t xml:space="preserve">En 1971, </w:t>
            </w:r>
            <w:r w:rsidRPr="00962F68">
              <w:rPr>
                <w:rFonts w:ascii="Arial" w:hAnsi="Arial" w:cs="Arial"/>
              </w:rPr>
              <w:t xml:space="preserve">y en un contexto de movilización juvenil reclamando libertad  y en contra del autoritarismo del poder, ante la supresión de espacios de reunión juvenil por parte del poder, emerge otra imagen, la del </w:t>
            </w:r>
            <w:r w:rsidRPr="00962F68">
              <w:rPr>
                <w:rFonts w:ascii="Arial" w:hAnsi="Arial" w:cs="Arial"/>
                <w:b/>
                <w:i/>
              </w:rPr>
              <w:t>joven guerrillero</w:t>
            </w:r>
            <w:r w:rsidRPr="00962F68">
              <w:rPr>
                <w:rFonts w:ascii="Arial" w:hAnsi="Arial" w:cs="Arial"/>
                <w:i/>
              </w:rPr>
              <w:t xml:space="preserve"> </w:t>
            </w:r>
            <w:r w:rsidRPr="00962F68">
              <w:rPr>
                <w:rFonts w:ascii="Arial" w:hAnsi="Arial" w:cs="Arial"/>
              </w:rPr>
              <w:t>en las urbes y en el campo. Ellas y ellos son jóvenes clasemedieros o de la clase alta ilustrada y comprometida con los procesos de transformación social del país y del mundo. Comparten en términos educativos y culturales simbólicos el horizonte generacional de los  militantes de izquierda universitarios y de los jipitecas (vestían de manta y mezclilla, con huaraches o botas de minero, escuchaban música de la trova cubana y toda la folk latinoamericana; se cuestionaban y discutían las relaciones de pareja, el matrimonio/amor libre, la virginidad ).</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La imagen institucional </w:t>
            </w:r>
            <w:r w:rsidRPr="00962F68">
              <w:rPr>
                <w:rFonts w:ascii="Arial" w:hAnsi="Arial" w:cs="Arial"/>
                <w:b/>
                <w:i/>
              </w:rPr>
              <w:t xml:space="preserve">jóvenes universitarios </w:t>
            </w:r>
            <w:r w:rsidRPr="00962F68">
              <w:rPr>
                <w:rFonts w:ascii="Arial" w:hAnsi="Arial" w:cs="Arial"/>
              </w:rPr>
              <w:t>es construida en el transcurso de Tlatelolco en 1971, se construye como una política gubernamental juvenil, contrapuesta a los movimientos  y agrupaciones estudiantiles, surge como represión y neutralización de líderes y agrupaciones estudiantiles, supresión de espacios juveniles.</w:t>
            </w:r>
          </w:p>
          <w:p w:rsidR="00321C65" w:rsidRPr="00962F68" w:rsidRDefault="00321C65" w:rsidP="00682077">
            <w:pPr>
              <w:spacing w:after="160"/>
              <w:ind w:firstLine="567"/>
              <w:jc w:val="both"/>
              <w:rPr>
                <w:rFonts w:ascii="Arial" w:hAnsi="Arial" w:cs="Arial"/>
              </w:rPr>
            </w:pPr>
            <w:r w:rsidRPr="00962F68">
              <w:rPr>
                <w:rFonts w:ascii="Arial" w:hAnsi="Arial" w:cs="Arial"/>
              </w:rPr>
              <w:t xml:space="preserve">Los </w:t>
            </w:r>
            <w:r w:rsidRPr="00962F68">
              <w:rPr>
                <w:rFonts w:ascii="Arial" w:hAnsi="Arial" w:cs="Arial"/>
                <w:b/>
                <w:i/>
              </w:rPr>
              <w:t xml:space="preserve">años setenta, </w:t>
            </w:r>
            <w:r w:rsidRPr="00962F68">
              <w:rPr>
                <w:rFonts w:ascii="Arial" w:hAnsi="Arial" w:cs="Arial"/>
              </w:rPr>
              <w:t xml:space="preserve"> no hay una imagen generacional fuerte/emblemática, emerge la imagen “Travolta”, </w:t>
            </w:r>
            <w:r w:rsidRPr="00962F68">
              <w:rPr>
                <w:rFonts w:ascii="Arial" w:hAnsi="Arial" w:cs="Arial"/>
                <w:i/>
              </w:rPr>
              <w:t xml:space="preserve">la de los chavos disco </w:t>
            </w:r>
            <w:r w:rsidRPr="00962F68">
              <w:rPr>
                <w:rFonts w:ascii="Arial" w:hAnsi="Arial" w:cs="Arial"/>
              </w:rPr>
              <w:t xml:space="preserve">y el baile disco, sin embargo surgen dos imágenes juveniles: la de los </w:t>
            </w:r>
            <w:r w:rsidRPr="00962F68">
              <w:rPr>
                <w:rFonts w:ascii="Arial" w:hAnsi="Arial" w:cs="Arial"/>
                <w:i/>
              </w:rPr>
              <w:t>gruesos (</w:t>
            </w:r>
            <w:r w:rsidRPr="00962F68">
              <w:rPr>
                <w:rFonts w:ascii="Arial" w:hAnsi="Arial" w:cs="Arial"/>
              </w:rPr>
              <w:t xml:space="preserve">rockeros clasemedieros y pandilleros en los sectores  populares urbanos con el gusto por el rock hecho en casa) y la de los </w:t>
            </w:r>
            <w:r w:rsidRPr="00962F68">
              <w:rPr>
                <w:rFonts w:ascii="Arial" w:hAnsi="Arial" w:cs="Arial"/>
                <w:i/>
              </w:rPr>
              <w:t xml:space="preserve">chavos pandilleros </w:t>
            </w:r>
            <w:r w:rsidRPr="00962F68">
              <w:rPr>
                <w:rFonts w:ascii="Arial" w:hAnsi="Arial" w:cs="Arial"/>
              </w:rPr>
              <w:t xml:space="preserve">(con otros gustos musicales y con estéticas urbanas) los cuales serán los antecesores de los </w:t>
            </w:r>
            <w:r w:rsidRPr="00962F68">
              <w:rPr>
                <w:rFonts w:ascii="Arial" w:hAnsi="Arial" w:cs="Arial"/>
                <w:i/>
              </w:rPr>
              <w:t>chavos bandas</w:t>
            </w:r>
            <w:r w:rsidRPr="00962F68">
              <w:rPr>
                <w:rFonts w:ascii="Arial" w:hAnsi="Arial" w:cs="Arial"/>
              </w:rPr>
              <w:t xml:space="preserve"> en los ochenta.</w:t>
            </w:r>
          </w:p>
          <w:p w:rsidR="00321C65" w:rsidRPr="00962F68" w:rsidRDefault="00321C65" w:rsidP="00682077">
            <w:pPr>
              <w:spacing w:after="160"/>
              <w:ind w:firstLine="708"/>
              <w:jc w:val="both"/>
              <w:rPr>
                <w:rFonts w:ascii="Arial" w:hAnsi="Arial" w:cs="Arial"/>
                <w:b/>
                <w:i/>
              </w:rPr>
            </w:pPr>
            <w:r w:rsidRPr="00962F68">
              <w:rPr>
                <w:rFonts w:ascii="Arial" w:hAnsi="Arial" w:cs="Arial"/>
                <w:b/>
                <w:i/>
              </w:rPr>
              <w:t>Los ochenta: chavos banda y fresas, cholos, punks y estudiantes</w:t>
            </w:r>
          </w:p>
          <w:p w:rsidR="00321C65" w:rsidRPr="00962F68" w:rsidRDefault="00321C65" w:rsidP="00682077">
            <w:pPr>
              <w:spacing w:after="160"/>
              <w:jc w:val="both"/>
              <w:rPr>
                <w:rFonts w:ascii="Arial" w:hAnsi="Arial" w:cs="Arial"/>
              </w:rPr>
            </w:pPr>
            <w:r w:rsidRPr="00962F68">
              <w:rPr>
                <w:rFonts w:ascii="Arial" w:hAnsi="Arial" w:cs="Arial"/>
              </w:rPr>
              <w:t xml:space="preserve">Los jóvenes pandilleros fueron la cara oculta del sueño mexicano h asta que en el marco de la crisis de los ochenta, emergerán masivamente los chavos banda en la  </w:t>
            </w:r>
            <w:r w:rsidRPr="00962F68">
              <w:rPr>
                <w:rFonts w:ascii="Arial" w:hAnsi="Arial" w:cs="Arial"/>
              </w:rPr>
              <w:lastRenderedPageBreak/>
              <w:t xml:space="preserve">periferia marginal de </w:t>
            </w:r>
            <w:smartTag w:uri="urn:schemas-microsoft-com:office:smarttags" w:element="PersonName">
              <w:smartTagPr>
                <w:attr w:name="ProductID" w:val="la Ciudad"/>
              </w:smartTagPr>
              <w:r w:rsidRPr="00962F68">
                <w:rPr>
                  <w:rFonts w:ascii="Arial" w:hAnsi="Arial" w:cs="Arial"/>
                </w:rPr>
                <w:t>la Ciudad</w:t>
              </w:r>
            </w:smartTag>
            <w:r w:rsidRPr="00962F68">
              <w:rPr>
                <w:rFonts w:ascii="Arial" w:hAnsi="Arial" w:cs="Arial"/>
              </w:rPr>
              <w:t xml:space="preserve"> de México y los cholos en los barrios populares del norte del país. Ellos señalan la emergencia de un nuevo actor juvenil: el joven de las colonias urbanas obrero populares; con formas organizativas  propias: la banda, la clica y un ámbito espacial de agregación. Los barrios urbanos marginales.</w:t>
            </w:r>
          </w:p>
          <w:p w:rsidR="00321C65" w:rsidRPr="00962F68" w:rsidRDefault="00321C65" w:rsidP="00682077">
            <w:pPr>
              <w:spacing w:after="160"/>
              <w:ind w:firstLine="567"/>
              <w:jc w:val="both"/>
              <w:rPr>
                <w:rFonts w:ascii="Arial" w:hAnsi="Arial" w:cs="Arial"/>
              </w:rPr>
            </w:pPr>
            <w:r w:rsidRPr="00962F68">
              <w:rPr>
                <w:rFonts w:ascii="Arial" w:hAnsi="Arial" w:cs="Arial"/>
              </w:rPr>
              <w:t>La espectacularidad de las prácticas culturales y sociales de los chavos banda y de los cholos (vestimenta, lenguaje y conductas públicas violentas y autodestructivas) fue respondida por el poder con represión policíaca  A fines de los ochenta, desde el ámbito estudiantil</w:t>
            </w:r>
            <w:r w:rsidRPr="00962F68">
              <w:rPr>
                <w:rFonts w:ascii="Arial" w:hAnsi="Arial" w:cs="Arial"/>
              </w:rPr>
              <w:tab/>
              <w:t xml:space="preserve">emerge otro sujeto juvenil, </w:t>
            </w:r>
            <w:r w:rsidRPr="00962F68">
              <w:rPr>
                <w:rFonts w:ascii="Arial" w:hAnsi="Arial" w:cs="Arial"/>
                <w:i/>
              </w:rPr>
              <w:t xml:space="preserve">el estudiante ceuísta, </w:t>
            </w:r>
            <w:r w:rsidRPr="00962F68">
              <w:rPr>
                <w:rFonts w:ascii="Arial" w:hAnsi="Arial" w:cs="Arial"/>
              </w:rPr>
              <w:t xml:space="preserve">que logra paralizar con su acción colectiva las reformas a </w:t>
            </w:r>
            <w:smartTag w:uri="urn:schemas-microsoft-com:office:smarttags" w:element="PersonName">
              <w:smartTagPr>
                <w:attr w:name="ProductID" w:val="la UNAM."/>
              </w:smartTagPr>
              <w:r w:rsidRPr="00962F68">
                <w:rPr>
                  <w:rFonts w:ascii="Arial" w:hAnsi="Arial" w:cs="Arial"/>
                </w:rPr>
                <w:t>la UNAM.</w:t>
              </w:r>
            </w:smartTag>
          </w:p>
          <w:p w:rsidR="00321C65" w:rsidRPr="00962F68" w:rsidRDefault="00321C65" w:rsidP="00682077">
            <w:pPr>
              <w:spacing w:after="160"/>
              <w:ind w:firstLine="567"/>
              <w:jc w:val="both"/>
              <w:rPr>
                <w:rFonts w:ascii="Arial" w:hAnsi="Arial" w:cs="Arial"/>
              </w:rPr>
            </w:pPr>
            <w:r w:rsidRPr="00962F68">
              <w:rPr>
                <w:rFonts w:ascii="Arial" w:hAnsi="Arial" w:cs="Arial"/>
              </w:rPr>
              <w:t xml:space="preserve">La imagen institucional entre los años ochenta y parte de los noventa estará enmarcada, primero por la creación del CREA (1977-1988) como creación de la política gubernamental hacia los jóvenes, el cual incluirá otro tipo de jóvenes como los chavos banda, cholos, estudiantes y trabajadores. En 1988, el CREA es reducido a una Dirección de Atención a </w:t>
            </w:r>
            <w:smartTag w:uri="urn:schemas-microsoft-com:office:smarttags" w:element="PersonName">
              <w:smartTagPr>
                <w:attr w:name="ProductID" w:val="la Juventud"/>
              </w:smartTagPr>
              <w:r w:rsidRPr="00962F68">
                <w:rPr>
                  <w:rFonts w:ascii="Arial" w:hAnsi="Arial" w:cs="Arial"/>
                </w:rPr>
                <w:t>la Juventud</w:t>
              </w:r>
            </w:smartTag>
            <w:r w:rsidRPr="00962F68">
              <w:rPr>
                <w:rFonts w:ascii="Arial" w:hAnsi="Arial" w:cs="Arial"/>
              </w:rPr>
              <w:t xml:space="preserve"> dentro de una macroestructura, </w:t>
            </w:r>
            <w:smartTag w:uri="urn:schemas-microsoft-com:office:smarttags" w:element="PersonName">
              <w:smartTagPr>
                <w:attr w:name="ProductID" w:val="la Comisi￳n Nacional"/>
              </w:smartTagPr>
              <w:r w:rsidRPr="00962F68">
                <w:rPr>
                  <w:rFonts w:ascii="Arial" w:hAnsi="Arial" w:cs="Arial"/>
                </w:rPr>
                <w:t>la Comisión Nacional</w:t>
              </w:r>
            </w:smartTag>
            <w:r w:rsidRPr="00962F68">
              <w:rPr>
                <w:rFonts w:ascii="Arial" w:hAnsi="Arial" w:cs="Arial"/>
              </w:rPr>
              <w:t xml:space="preserve"> del Deporte (CONADE). La imagen que intentan levantar del deber ser juvenil, el/la joven deportista.</w:t>
            </w:r>
          </w:p>
          <w:p w:rsidR="00321C65" w:rsidRPr="00962F68" w:rsidRDefault="00321C65" w:rsidP="00682077">
            <w:pPr>
              <w:spacing w:after="160"/>
              <w:ind w:firstLine="708"/>
              <w:jc w:val="both"/>
              <w:rPr>
                <w:rFonts w:ascii="Arial" w:hAnsi="Arial" w:cs="Arial"/>
                <w:b/>
                <w:i/>
              </w:rPr>
            </w:pPr>
            <w:r w:rsidRPr="00962F68">
              <w:rPr>
                <w:rFonts w:ascii="Arial" w:hAnsi="Arial" w:cs="Arial"/>
                <w:b/>
                <w:i/>
              </w:rPr>
              <w:t>Chavos banda/chavos fresa</w:t>
            </w:r>
          </w:p>
          <w:p w:rsidR="00321C65" w:rsidRPr="00962F68" w:rsidRDefault="00321C65" w:rsidP="00682077">
            <w:pPr>
              <w:spacing w:after="160"/>
              <w:jc w:val="both"/>
              <w:rPr>
                <w:rFonts w:ascii="Arial" w:hAnsi="Arial" w:cs="Arial"/>
              </w:rPr>
            </w:pPr>
            <w:r w:rsidRPr="00962F68">
              <w:rPr>
                <w:rFonts w:ascii="Arial" w:hAnsi="Arial" w:cs="Arial"/>
              </w:rPr>
              <w:t>Los chavos banda aparecen en la escena pública en 1981, la imagen banda pasa a ser un emblema de identidad en toda una generación de jóvenes mexicanos de ambientes urbano-populares, que se contraponen a la imagen de la juventud burguesa, representada por los chavos fresa. Es sobre todo la segunda generación de emigrantes del campo a la urbe lo que protagoniza el movimiento.</w:t>
            </w:r>
          </w:p>
          <w:p w:rsidR="00321C65" w:rsidRPr="00962F68" w:rsidRDefault="00321C65" w:rsidP="00682077">
            <w:pPr>
              <w:spacing w:after="160"/>
              <w:ind w:firstLine="567"/>
              <w:jc w:val="both"/>
              <w:rPr>
                <w:rFonts w:ascii="Arial" w:hAnsi="Arial" w:cs="Arial"/>
              </w:rPr>
            </w:pPr>
            <w:r w:rsidRPr="00962F68">
              <w:rPr>
                <w:rFonts w:ascii="Arial" w:hAnsi="Arial" w:cs="Arial"/>
              </w:rPr>
              <w:t>El origen de los chavos banda está inserto en el marco de las formas agregativas que los jóvenes de los sectores populares urbanos excluidos y/o marginados de la imagen institucional de ser joven construyeron mediante prácticas recreativas y culturales para hacerse visibles.</w:t>
            </w:r>
          </w:p>
          <w:p w:rsidR="00321C65" w:rsidRPr="00962F68" w:rsidRDefault="00321C65" w:rsidP="00682077">
            <w:pPr>
              <w:spacing w:after="160"/>
              <w:ind w:firstLine="567"/>
              <w:jc w:val="both"/>
              <w:rPr>
                <w:rFonts w:ascii="Arial" w:hAnsi="Arial" w:cs="Arial"/>
              </w:rPr>
            </w:pPr>
            <w:r w:rsidRPr="00962F68">
              <w:rPr>
                <w:rFonts w:ascii="Arial" w:hAnsi="Arial" w:cs="Arial"/>
              </w:rPr>
              <w:t>Son territoriales, la apropiación simbólica de un espacio dentro de la cultura local/barrial de los sectores populares, es central a su existencia como identidad. Son sujetos transgresores, no delincuentes.</w:t>
            </w:r>
          </w:p>
          <w:p w:rsidR="00321C65" w:rsidRPr="00962F68" w:rsidRDefault="00321C65" w:rsidP="00682077">
            <w:pPr>
              <w:spacing w:after="160"/>
              <w:ind w:firstLine="708"/>
              <w:jc w:val="both"/>
              <w:rPr>
                <w:rFonts w:ascii="Arial" w:hAnsi="Arial" w:cs="Arial"/>
                <w:b/>
                <w:i/>
              </w:rPr>
            </w:pPr>
            <w:r w:rsidRPr="00962F68">
              <w:rPr>
                <w:rFonts w:ascii="Arial" w:hAnsi="Arial" w:cs="Arial"/>
                <w:b/>
                <w:i/>
              </w:rPr>
              <w:t>Cholos: el barrio, la clica.</w:t>
            </w:r>
          </w:p>
          <w:p w:rsidR="00321C65" w:rsidRPr="00962F68" w:rsidRDefault="00321C65" w:rsidP="00682077">
            <w:pPr>
              <w:spacing w:after="160"/>
              <w:jc w:val="both"/>
              <w:rPr>
                <w:rFonts w:ascii="Arial" w:hAnsi="Arial" w:cs="Arial"/>
              </w:rPr>
            </w:pPr>
            <w:r w:rsidRPr="00962F68">
              <w:rPr>
                <w:rFonts w:ascii="Arial" w:hAnsi="Arial" w:cs="Arial"/>
              </w:rPr>
              <w:t>Surgen en la frontera, son jóvenes de ambos sexos, identificables a simple vista por su forma de vestir, agregados en clicas y gangas constituidas desde el barrio,, concebidas como el espacio de socialización desde la infancia en donde emergen, definidas por el afecto, redes de apoyo, de solidaridad e identidad que incluyen la violencia y la droga. El carnalismo, relación sustentada en la solidaridad compartida con los amigos.</w:t>
            </w:r>
          </w:p>
          <w:p w:rsidR="00321C65" w:rsidRPr="00962F68" w:rsidRDefault="00321C65" w:rsidP="00682077">
            <w:pPr>
              <w:spacing w:after="160"/>
              <w:ind w:firstLine="708"/>
              <w:jc w:val="both"/>
              <w:rPr>
                <w:rFonts w:ascii="Arial" w:hAnsi="Arial" w:cs="Arial"/>
                <w:b/>
                <w:i/>
              </w:rPr>
            </w:pPr>
            <w:r w:rsidRPr="00962F68">
              <w:rPr>
                <w:rFonts w:ascii="Arial" w:hAnsi="Arial" w:cs="Arial"/>
                <w:b/>
                <w:i/>
              </w:rPr>
              <w:t>El corazón simbólico de la generación: punks</w:t>
            </w:r>
          </w:p>
          <w:p w:rsidR="00321C65" w:rsidRPr="00962F68" w:rsidRDefault="00321C65" w:rsidP="00682077">
            <w:pPr>
              <w:spacing w:after="160"/>
              <w:jc w:val="both"/>
              <w:rPr>
                <w:rFonts w:ascii="Arial" w:hAnsi="Arial" w:cs="Arial"/>
              </w:rPr>
            </w:pPr>
            <w:r w:rsidRPr="00962F68">
              <w:rPr>
                <w:rFonts w:ascii="Arial" w:hAnsi="Arial" w:cs="Arial"/>
              </w:rPr>
              <w:t xml:space="preserve">El estilo punk juega al interior de la generación de los años ochenta, un papel de vanguardia similar al jugado por jipitecas respecto a los de la generación del 68: es un corazón simbólico. La rápida emergencia de la banda punketa en el Distrito </w:t>
            </w:r>
            <w:r w:rsidRPr="00962F68">
              <w:rPr>
                <w:rFonts w:ascii="Arial" w:hAnsi="Arial" w:cs="Arial"/>
              </w:rPr>
              <w:lastRenderedPageBreak/>
              <w:t>Federal muestra los profundos vínculos que unen a la periferia con el centro y la inserción de importantes sectores de la juventud mexicana en los  procesos de circulación cultural a escala planetaria. Al principio los punks reflejan directamente la crisis y la decadencia: la autodestrucción y la violencia simbólica es su emblema, que se releja en el vestuario (pogo, salm), y en la actitud vital (drogas, tatuajes, alfileres y cuchillos). A mitad de la década, coincidiendo con la emergencia de la sociedad civil mexicana que sigue al terremoto del 85, se pasa de la autodestrucción a la construcción. Al mismo tiempo, el estilo se comercializa y se difunde despojado de su carga contestataria durante los años noventa.</w:t>
            </w:r>
          </w:p>
          <w:p w:rsidR="00321C65" w:rsidRPr="00962F68" w:rsidRDefault="00321C65" w:rsidP="00682077">
            <w:pPr>
              <w:spacing w:after="160"/>
              <w:ind w:firstLine="567"/>
              <w:jc w:val="both"/>
              <w:rPr>
                <w:rFonts w:ascii="Arial" w:hAnsi="Arial" w:cs="Arial"/>
              </w:rPr>
            </w:pPr>
            <w:r w:rsidRPr="00962F68">
              <w:rPr>
                <w:rFonts w:ascii="Arial" w:hAnsi="Arial" w:cs="Arial"/>
              </w:rPr>
              <w:t>Su vida no se circunscribe al contexto del barrio, viven en espacios geográficos distintos y se unifican a partir de la identificación musical, del vestuario y la concepción de vida. Poseen una fuerte movilidad: son nómadas urbanos organizados dentro del marco de la clica o grupo de amigos. Han creado sus propias redes de comunicación ante la necesidad de no sentirse aislados y buscan mantener un contacto permanente con punks de otros estados. Son jóvenes proletarios y de clase media alta, rechazan el comportamiento guiado. Música, vestuario agresivo y cabellos parados les sirven para expresar su rechazo al sistema social y a ciertos patrones culturales.</w:t>
            </w:r>
          </w:p>
          <w:p w:rsidR="00321C65" w:rsidRPr="00962F68" w:rsidRDefault="00321C65" w:rsidP="00682077">
            <w:pPr>
              <w:spacing w:after="160"/>
              <w:ind w:firstLine="708"/>
              <w:jc w:val="both"/>
              <w:rPr>
                <w:rFonts w:ascii="Arial" w:hAnsi="Arial" w:cs="Arial"/>
                <w:b/>
                <w:i/>
              </w:rPr>
            </w:pPr>
            <w:r w:rsidRPr="00962F68">
              <w:rPr>
                <w:rFonts w:ascii="Arial" w:hAnsi="Arial" w:cs="Arial"/>
                <w:b/>
                <w:i/>
              </w:rPr>
              <w:t>La generación del nuevo milenio: chavos</w:t>
            </w:r>
          </w:p>
          <w:p w:rsidR="00321C65" w:rsidRPr="00962F68" w:rsidRDefault="00321C65" w:rsidP="00682077">
            <w:pPr>
              <w:spacing w:after="160"/>
              <w:jc w:val="both"/>
              <w:rPr>
                <w:rFonts w:ascii="Arial" w:hAnsi="Arial" w:cs="Arial"/>
              </w:rPr>
            </w:pPr>
            <w:r w:rsidRPr="00962F68">
              <w:rPr>
                <w:rFonts w:ascii="Arial" w:hAnsi="Arial" w:cs="Arial"/>
              </w:rPr>
              <w:t>Las imágenes sobre lo juvenil de fines del siglo XX e inicios del XXI emergen en un contexto caracterizado por la globalización de la economía y la cultura, prolongación y profundización de la crisis económica, la cual impacta radicalmente sobre otros ámbitos de la vida social; redes de narcotráfico atravesando todos los órdenes de la vida, retiro y debilitamiento de las instituciones sobre ámbitos importantes de la sociedad, irrupción de la sociedad civil, desorden, aumento de la inseguridad pública, transición democrática con insurgencia armada. En este contexto  las y los jóvenes viven una mayor exclusión, a la par que asumen un protagonismo nunca antes visto sobre todo en la dimensión cultural de la vida social.</w:t>
            </w:r>
          </w:p>
          <w:p w:rsidR="00321C65" w:rsidRPr="00962F68" w:rsidRDefault="00321C65" w:rsidP="00682077">
            <w:pPr>
              <w:spacing w:after="160"/>
              <w:ind w:firstLine="567"/>
              <w:jc w:val="both"/>
              <w:rPr>
                <w:rFonts w:ascii="Arial" w:hAnsi="Arial" w:cs="Arial"/>
              </w:rPr>
            </w:pPr>
            <w:r w:rsidRPr="00962F68">
              <w:rPr>
                <w:rFonts w:ascii="Arial" w:hAnsi="Arial" w:cs="Arial"/>
              </w:rPr>
              <w:t>La generación de este momento produce muchas imágenes de sí misma constantemente: góticos, tecnos-raver, skaseros, skatos, cletos, graffiteros, raztecas, cholillos, rancholos, colombianos, neopunks, vaqueros-gruperos, aoutsider, estudiantes ccheros, Esta fragmentación identitaria expresa con claridad la visibilidad social y cultural de la juventud mexicana a la vuelta del siglo XX.</w:t>
            </w:r>
          </w:p>
          <w:p w:rsidR="00321C65" w:rsidRPr="00962F68" w:rsidRDefault="00321C65" w:rsidP="00682077">
            <w:pPr>
              <w:spacing w:after="160"/>
              <w:jc w:val="both"/>
              <w:rPr>
                <w:rFonts w:ascii="Arial" w:hAnsi="Arial" w:cs="Arial"/>
              </w:rPr>
            </w:pPr>
            <w:r w:rsidRPr="00962F68">
              <w:rPr>
                <w:rFonts w:ascii="Arial" w:hAnsi="Arial" w:cs="Arial"/>
              </w:rPr>
              <w:t>Todas ellas, sin embargo, observan elementos simbólicos comunes en sus estilos y una actitud que parece envolverlos generacionalmente, una exaltación  hedonista centrada en el cuerpo juvenil, producto de una profusa interacción con las industrias del entretenimiento. Por el lado institucional, sin embargo, lo jóvenes se hacen visibles como problema social y con construidos como “violentos” y “delincuentes”.</w:t>
            </w:r>
          </w:p>
          <w:p w:rsidR="00321C65" w:rsidRPr="00962F68" w:rsidRDefault="00321C65" w:rsidP="00682077">
            <w:pPr>
              <w:spacing w:after="160"/>
              <w:ind w:firstLine="708"/>
              <w:jc w:val="both"/>
              <w:rPr>
                <w:rFonts w:ascii="Arial" w:hAnsi="Arial" w:cs="Arial"/>
                <w:b/>
                <w:i/>
              </w:rPr>
            </w:pPr>
          </w:p>
          <w:p w:rsidR="00321C65" w:rsidRPr="00962F68" w:rsidRDefault="00321C65" w:rsidP="00682077">
            <w:pPr>
              <w:spacing w:after="160"/>
              <w:ind w:firstLine="708"/>
              <w:jc w:val="both"/>
              <w:rPr>
                <w:rFonts w:ascii="Arial" w:hAnsi="Arial" w:cs="Arial"/>
                <w:b/>
                <w:i/>
              </w:rPr>
            </w:pPr>
            <w:r w:rsidRPr="00962F68">
              <w:rPr>
                <w:rFonts w:ascii="Arial" w:hAnsi="Arial" w:cs="Arial"/>
                <w:b/>
                <w:i/>
              </w:rPr>
              <w:lastRenderedPageBreak/>
              <w:t>1999 – 2000: Chavos ccheros</w:t>
            </w:r>
          </w:p>
          <w:p w:rsidR="00321C65" w:rsidRPr="00962F68" w:rsidRDefault="00321C65" w:rsidP="00682077">
            <w:pPr>
              <w:spacing w:after="160"/>
              <w:jc w:val="both"/>
              <w:rPr>
                <w:rFonts w:ascii="Arial" w:hAnsi="Arial" w:cs="Arial"/>
              </w:rPr>
            </w:pPr>
            <w:r w:rsidRPr="00962F68">
              <w:rPr>
                <w:rFonts w:ascii="Arial" w:hAnsi="Arial" w:cs="Arial"/>
              </w:rPr>
              <w:t>En abril de 199</w:t>
            </w:r>
            <w:r>
              <w:rPr>
                <w:rFonts w:ascii="Arial" w:hAnsi="Arial" w:cs="Arial"/>
              </w:rPr>
              <w:t>9, 12 años después de la batalla</w:t>
            </w:r>
            <w:r w:rsidRPr="00962F68">
              <w:rPr>
                <w:rFonts w:ascii="Arial" w:hAnsi="Arial" w:cs="Arial"/>
              </w:rPr>
              <w:t xml:space="preserve"> CEU, estallaba en </w:t>
            </w:r>
            <w:smartTag w:uri="urn:schemas-microsoft-com:office:smarttags" w:element="PersonName">
              <w:smartTagPr>
                <w:attr w:name="ProductID" w:val="la UNAM"/>
              </w:smartTagPr>
              <w:r w:rsidRPr="00962F68">
                <w:rPr>
                  <w:rFonts w:ascii="Arial" w:hAnsi="Arial" w:cs="Arial"/>
                </w:rPr>
                <w:t>la UNAM</w:t>
              </w:r>
            </w:smartTag>
            <w:r w:rsidRPr="00962F68">
              <w:rPr>
                <w:rFonts w:ascii="Arial" w:hAnsi="Arial" w:cs="Arial"/>
              </w:rPr>
              <w:t xml:space="preserve"> una huelga de los estudiantes contra un nuevo intento por parte de Rectoría de privatizar la educación pública superior. Las primeras imágenes de quienes componen este movimiento son sus cuerpos pintados (cara, senos, nalgas), sus consignas </w:t>
            </w:r>
            <w:r w:rsidRPr="00962F68">
              <w:rPr>
                <w:rFonts w:ascii="Arial" w:hAnsi="Arial" w:cs="Arial"/>
                <w:i/>
              </w:rPr>
              <w:t xml:space="preserve">desmadrosas, </w:t>
            </w:r>
            <w:r w:rsidRPr="00962F68">
              <w:rPr>
                <w:rFonts w:ascii="Arial" w:hAnsi="Arial" w:cs="Arial"/>
              </w:rPr>
              <w:t>su irreverencia ante todo y todos, su incredulidad frente a las promesas de las autoridades y una prolífica praxis simbólica de protesta contra las instituciones y las personas que imponían la privatización de la educación, en la que incluían performances callejeros, creación de personajes, un lenguaje propio, tocadas de rock/ska. La festividad irreverente de la rebelión estudiantil sorprendió no sólo al mundo académico sino político e intelectual.</w:t>
            </w:r>
          </w:p>
          <w:p w:rsidR="00321C65" w:rsidRPr="00377543" w:rsidRDefault="00321C65" w:rsidP="00682077">
            <w:pPr>
              <w:spacing w:after="160"/>
              <w:ind w:firstLine="567"/>
              <w:jc w:val="both"/>
              <w:rPr>
                <w:rFonts w:ascii="Arial" w:hAnsi="Arial" w:cs="Arial"/>
              </w:rPr>
            </w:pPr>
            <w:r w:rsidRPr="00962F68">
              <w:rPr>
                <w:rFonts w:ascii="Arial" w:hAnsi="Arial" w:cs="Arial"/>
              </w:rPr>
              <w:t>Las prácticas simbólicas y los motivos que defiende este nuevo sujeto estudiantil expresan de manera concentrada lo que grupos juveniles ubicados entre el fin del siglo XX y el inicio del XXI como lso skaceros, graffiteros, anarco punks, raztecas, ravers o technos y otros manifiestan desde ámbitos recreativos y culturales: primero, que definitivamente el siglo XXI se abre a la celebración del sujeto joven como protagonista; y, segundo, que estas prácticas – la construcción/apropiación de “nuevos” espacios y la dramatización con la que narran su identidad –son prácticas político/ciudadanas, en tanto permiten la visibilización de los jóvenes como actores sociales, confrontando la exclusión o incapacidad del modelo para incorporarlos en la diferencia, con convertirla en desigualdad.</w:t>
            </w:r>
            <w:r w:rsidRPr="00962F68">
              <w:rPr>
                <w:rStyle w:val="Refdenotaalpie"/>
                <w:rFonts w:ascii="Arial" w:hAnsi="Arial" w:cs="Arial"/>
              </w:rPr>
              <w:footnoteReference w:id="1"/>
            </w:r>
          </w:p>
        </w:tc>
      </w:tr>
    </w:tbl>
    <w:p w:rsidR="00321C65" w:rsidRPr="008720EC" w:rsidRDefault="00321C65" w:rsidP="00321C65">
      <w:pPr>
        <w:rPr>
          <w:rFonts w:ascii="Arial" w:hAnsi="Arial" w:cs="Arial"/>
        </w:rPr>
      </w:pPr>
    </w:p>
    <w:p w:rsidR="00321C65" w:rsidRPr="008720EC" w:rsidRDefault="00321C65" w:rsidP="00321C65">
      <w:pPr>
        <w:jc w:val="right"/>
        <w:rPr>
          <w:rFonts w:ascii="Arial" w:hAnsi="Arial" w:cs="Arial"/>
        </w:rPr>
      </w:pPr>
      <w:r>
        <w:rPr>
          <w:rFonts w:ascii="Arial" w:hAnsi="Arial" w:cs="Arial"/>
          <w:noProof/>
          <w:lang w:val="es-MX" w:eastAsia="es-MX"/>
        </w:rPr>
        <w:drawing>
          <wp:inline distT="0" distB="0" distL="0" distR="0">
            <wp:extent cx="571500" cy="607695"/>
            <wp:effectExtent l="19050" t="0" r="0" b="0"/>
            <wp:docPr id="2" name="Imagen 2"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859680000[1]"/>
                    <pic:cNvPicPr>
                      <a:picLocks noChangeAspect="1" noChangeArrowheads="1"/>
                    </pic:cNvPicPr>
                  </pic:nvPicPr>
                  <pic:blipFill>
                    <a:blip r:embed="rId9" cstate="print"/>
                    <a:srcRect/>
                    <a:stretch>
                      <a:fillRect/>
                    </a:stretch>
                  </pic:blipFill>
                  <pic:spPr bwMode="auto">
                    <a:xfrm>
                      <a:off x="0" y="0"/>
                      <a:ext cx="571500" cy="607695"/>
                    </a:xfrm>
                    <a:prstGeom prst="rect">
                      <a:avLst/>
                    </a:prstGeom>
                    <a:noFill/>
                  </pic:spPr>
                </pic:pic>
              </a:graphicData>
            </a:graphic>
          </wp:inline>
        </w:drawing>
      </w:r>
    </w:p>
    <w:p w:rsidR="00321C65" w:rsidRPr="008720EC" w:rsidRDefault="00321C65" w:rsidP="00321C65">
      <w:pPr>
        <w:rPr>
          <w:rFonts w:ascii="Arial" w:hAnsi="Arial" w:cs="Arial"/>
          <w:b/>
          <w:bCs/>
          <w:lang w:val="es-ES_tradnl"/>
        </w:rPr>
      </w:pPr>
      <w:r w:rsidRPr="008720EC">
        <w:rPr>
          <w:rFonts w:ascii="Arial" w:hAnsi="Arial" w:cs="Arial"/>
          <w:b/>
          <w:bCs/>
          <w:lang w:val="es-ES_tradnl"/>
        </w:rPr>
        <w:t>Mecánica de aplicación:</w:t>
      </w:r>
      <w:r w:rsidRPr="008720EC">
        <w:rPr>
          <w:rFonts w:ascii="Arial" w:hAnsi="Arial" w:cs="Arial"/>
          <w:b/>
          <w:bCs/>
          <w:lang w:val="es-ES_tradnl"/>
        </w:rPr>
        <w:tab/>
      </w:r>
    </w:p>
    <w:p w:rsidR="00321C65" w:rsidRPr="008720EC" w:rsidRDefault="00321C65" w:rsidP="00321C65">
      <w:pPr>
        <w:jc w:val="both"/>
        <w:rPr>
          <w:rFonts w:ascii="Arial" w:hAnsi="Arial" w:cs="Arial"/>
        </w:rPr>
      </w:pPr>
    </w:p>
    <w:p w:rsidR="00321C65" w:rsidRPr="008720EC" w:rsidRDefault="00321C65" w:rsidP="00321C65">
      <w:pPr>
        <w:jc w:val="both"/>
        <w:rPr>
          <w:rFonts w:ascii="Arial" w:hAnsi="Arial" w:cs="Arial"/>
        </w:rPr>
      </w:pPr>
      <w:r w:rsidRPr="008720EC">
        <w:rPr>
          <w:rFonts w:ascii="Arial" w:hAnsi="Arial" w:cs="Arial"/>
        </w:rPr>
        <w:t>1. Introducción:</w:t>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321C65" w:rsidRPr="008720EC" w:rsidRDefault="00321C65" w:rsidP="00321C65">
      <w:pPr>
        <w:jc w:val="both"/>
        <w:rPr>
          <w:rFonts w:ascii="Arial" w:hAnsi="Arial" w:cs="Arial"/>
        </w:rPr>
      </w:pPr>
      <w:r w:rsidRPr="008720EC">
        <w:rPr>
          <w:rFonts w:ascii="Arial" w:hAnsi="Arial" w:cs="Arial"/>
        </w:rPr>
        <w:t>El coordinador</w:t>
      </w:r>
      <w:r>
        <w:rPr>
          <w:rFonts w:ascii="Arial" w:hAnsi="Arial" w:cs="Arial"/>
        </w:rPr>
        <w:t>/a</w:t>
      </w:r>
      <w:r w:rsidRPr="008720EC">
        <w:rPr>
          <w:rFonts w:ascii="Arial" w:hAnsi="Arial" w:cs="Arial"/>
        </w:rPr>
        <w:t xml:space="preserve"> del grupo presenta el tema de la sesión e invita a </w:t>
      </w:r>
      <w:r>
        <w:rPr>
          <w:rFonts w:ascii="Arial" w:hAnsi="Arial" w:cs="Arial"/>
        </w:rPr>
        <w:t xml:space="preserve">las y </w:t>
      </w:r>
      <w:r w:rsidRPr="008720EC">
        <w:rPr>
          <w:rFonts w:ascii="Arial" w:hAnsi="Arial" w:cs="Arial"/>
        </w:rPr>
        <w:t>los estudiantes a hacer un recorrido por la historia de la participación de las y los jóvenes en la historia de México y a compartir la información que recabaron.</w:t>
      </w:r>
    </w:p>
    <w:p w:rsidR="00321C65" w:rsidRPr="008720EC" w:rsidRDefault="00321C65" w:rsidP="00321C65">
      <w:pPr>
        <w:jc w:val="both"/>
        <w:rPr>
          <w:rFonts w:ascii="Arial" w:hAnsi="Arial" w:cs="Arial"/>
        </w:rPr>
      </w:pPr>
    </w:p>
    <w:p w:rsidR="00321C65" w:rsidRPr="008720EC" w:rsidRDefault="00321C65" w:rsidP="00321C65">
      <w:pPr>
        <w:jc w:val="both"/>
        <w:rPr>
          <w:rFonts w:ascii="Arial" w:hAnsi="Arial" w:cs="Arial"/>
        </w:rPr>
      </w:pPr>
      <w:r w:rsidRPr="008720EC">
        <w:rPr>
          <w:rFonts w:ascii="Arial" w:hAnsi="Arial" w:cs="Arial"/>
        </w:rPr>
        <w:t>2. L</w:t>
      </w:r>
      <w:r>
        <w:rPr>
          <w:rFonts w:ascii="Arial" w:hAnsi="Arial" w:cs="Arial"/>
        </w:rPr>
        <w:t>ínea del tiempo:</w:t>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321C65" w:rsidRPr="008720EC" w:rsidRDefault="00321C65" w:rsidP="00321C65">
      <w:pPr>
        <w:jc w:val="both"/>
        <w:rPr>
          <w:rFonts w:ascii="Arial" w:hAnsi="Arial" w:cs="Arial"/>
        </w:rPr>
      </w:pPr>
      <w:r w:rsidRPr="008720EC">
        <w:rPr>
          <w:rFonts w:ascii="Arial" w:hAnsi="Arial" w:cs="Arial"/>
        </w:rPr>
        <w:t xml:space="preserve">Se organizaran seis equipos integrados por un miembro de cada uno de los equipos de investigación. Cada equipo hará una síntesis de la información que encontraron. Posteriormente hará un periódico mural para representar gráficamente lo más importante de la información. </w:t>
      </w:r>
    </w:p>
    <w:p w:rsidR="00321C65" w:rsidRPr="008720EC" w:rsidRDefault="00321C65" w:rsidP="00321C65">
      <w:pPr>
        <w:jc w:val="both"/>
        <w:rPr>
          <w:rFonts w:ascii="Arial" w:hAnsi="Arial" w:cs="Arial"/>
        </w:rPr>
      </w:pPr>
    </w:p>
    <w:p w:rsidR="00321C65" w:rsidRPr="008720EC" w:rsidRDefault="00321C65" w:rsidP="00321C65">
      <w:pPr>
        <w:jc w:val="both"/>
        <w:rPr>
          <w:rFonts w:ascii="Arial" w:hAnsi="Arial" w:cs="Arial"/>
        </w:rPr>
      </w:pPr>
      <w:r w:rsidRPr="008720EC">
        <w:rPr>
          <w:rFonts w:ascii="Arial" w:hAnsi="Arial" w:cs="Arial"/>
        </w:rPr>
        <w:t xml:space="preserve">3. Dinámica de </w:t>
      </w:r>
      <w:r>
        <w:rPr>
          <w:rFonts w:ascii="Arial" w:hAnsi="Arial" w:cs="Arial"/>
        </w:rPr>
        <w:t>p</w:t>
      </w:r>
      <w:r w:rsidRPr="008720EC">
        <w:rPr>
          <w:rFonts w:ascii="Arial" w:hAnsi="Arial" w:cs="Arial"/>
        </w:rPr>
        <w:t>aseo</w:t>
      </w:r>
      <w:r>
        <w:rPr>
          <w:rFonts w:ascii="Arial" w:hAnsi="Arial" w:cs="Arial"/>
        </w:rPr>
        <w:t>:</w:t>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321C65" w:rsidRPr="008720EC" w:rsidRDefault="00321C65" w:rsidP="00321C65">
      <w:pPr>
        <w:spacing w:after="160"/>
        <w:jc w:val="both"/>
        <w:rPr>
          <w:rFonts w:ascii="Arial" w:hAnsi="Arial" w:cs="Arial"/>
        </w:rPr>
      </w:pPr>
      <w:r w:rsidRPr="008720EC">
        <w:rPr>
          <w:rFonts w:ascii="Arial" w:hAnsi="Arial" w:cs="Arial"/>
        </w:rPr>
        <w:t>Se colocan juntos los periódicos murales,</w:t>
      </w:r>
      <w:r>
        <w:rPr>
          <w:rFonts w:ascii="Arial" w:hAnsi="Arial" w:cs="Arial"/>
        </w:rPr>
        <w:t xml:space="preserve"> las y </w:t>
      </w:r>
      <w:r w:rsidRPr="008720EC">
        <w:rPr>
          <w:rFonts w:ascii="Arial" w:hAnsi="Arial" w:cs="Arial"/>
        </w:rPr>
        <w:t xml:space="preserve"> los estudiantes harán un recorrido para verlos. Una vez que todos</w:t>
      </w:r>
      <w:r>
        <w:rPr>
          <w:rFonts w:ascii="Arial" w:hAnsi="Arial" w:cs="Arial"/>
        </w:rPr>
        <w:t>/as</w:t>
      </w:r>
      <w:r w:rsidRPr="008720EC">
        <w:rPr>
          <w:rFonts w:ascii="Arial" w:hAnsi="Arial" w:cs="Arial"/>
        </w:rPr>
        <w:t xml:space="preserve"> han pasado, el coordinador</w:t>
      </w:r>
      <w:r>
        <w:rPr>
          <w:rFonts w:ascii="Arial" w:hAnsi="Arial" w:cs="Arial"/>
        </w:rPr>
        <w:t>/a</w:t>
      </w:r>
      <w:r w:rsidRPr="008720EC">
        <w:rPr>
          <w:rFonts w:ascii="Arial" w:hAnsi="Arial" w:cs="Arial"/>
        </w:rPr>
        <w:t xml:space="preserve"> hará una </w:t>
      </w:r>
      <w:r w:rsidRPr="008720EC">
        <w:rPr>
          <w:rFonts w:ascii="Arial" w:hAnsi="Arial" w:cs="Arial"/>
        </w:rPr>
        <w:lastRenderedPageBreak/>
        <w:t>recuperación de la información destacando el aporte valioso de</w:t>
      </w:r>
      <w:r>
        <w:rPr>
          <w:rFonts w:ascii="Arial" w:hAnsi="Arial" w:cs="Arial"/>
        </w:rPr>
        <w:t xml:space="preserve"> las y </w:t>
      </w:r>
      <w:r w:rsidRPr="008720EC">
        <w:rPr>
          <w:rFonts w:ascii="Arial" w:hAnsi="Arial" w:cs="Arial"/>
        </w:rPr>
        <w:t xml:space="preserve"> los jóvenes para dar respuesta a las necesidades del momento histórico particular.</w:t>
      </w:r>
    </w:p>
    <w:p w:rsidR="00321C65" w:rsidRPr="008720EC" w:rsidRDefault="00321C65" w:rsidP="00321C65">
      <w:pPr>
        <w:jc w:val="both"/>
        <w:rPr>
          <w:rFonts w:ascii="Arial" w:hAnsi="Arial" w:cs="Arial"/>
        </w:rPr>
      </w:pPr>
      <w:r w:rsidRPr="008720EC">
        <w:rPr>
          <w:rFonts w:ascii="Arial" w:hAnsi="Arial" w:cs="Arial"/>
        </w:rPr>
        <w:t>4.</w:t>
      </w:r>
      <w:r>
        <w:rPr>
          <w:rFonts w:ascii="Arial" w:hAnsi="Arial" w:cs="Arial"/>
        </w:rPr>
        <w:t xml:space="preserve"> Trabajo en grupos:</w:t>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321C65" w:rsidRPr="008720EC" w:rsidRDefault="00321C65" w:rsidP="00321C65">
      <w:pPr>
        <w:spacing w:after="160"/>
        <w:jc w:val="both"/>
        <w:rPr>
          <w:rFonts w:ascii="Arial" w:hAnsi="Arial" w:cs="Arial"/>
        </w:rPr>
      </w:pPr>
      <w:r w:rsidRPr="008720EC">
        <w:rPr>
          <w:rFonts w:ascii="Arial" w:hAnsi="Arial" w:cs="Arial"/>
        </w:rPr>
        <w:t xml:space="preserve">En los mismos grupos del ejercicio anterior </w:t>
      </w:r>
      <w:r>
        <w:rPr>
          <w:rFonts w:ascii="Arial" w:hAnsi="Arial" w:cs="Arial"/>
        </w:rPr>
        <w:t xml:space="preserve">las y </w:t>
      </w:r>
      <w:r w:rsidRPr="008720EC">
        <w:rPr>
          <w:rFonts w:ascii="Arial" w:hAnsi="Arial" w:cs="Arial"/>
        </w:rPr>
        <w:t>los jóvenes compartirán sus respuestas a las siguientes preguntas: ¿Cómo somos</w:t>
      </w:r>
      <w:r>
        <w:rPr>
          <w:rFonts w:ascii="Arial" w:hAnsi="Arial" w:cs="Arial"/>
        </w:rPr>
        <w:t xml:space="preserve"> las y </w:t>
      </w:r>
      <w:r w:rsidRPr="008720EC">
        <w:rPr>
          <w:rFonts w:ascii="Arial" w:hAnsi="Arial" w:cs="Arial"/>
        </w:rPr>
        <w:t xml:space="preserve">los jóvenes de hoy? ¿Cómo están dando respuesta </w:t>
      </w:r>
      <w:r>
        <w:rPr>
          <w:rFonts w:ascii="Arial" w:hAnsi="Arial" w:cs="Arial"/>
        </w:rPr>
        <w:t xml:space="preserve">las y </w:t>
      </w:r>
      <w:r w:rsidRPr="008720EC">
        <w:rPr>
          <w:rFonts w:ascii="Arial" w:hAnsi="Arial" w:cs="Arial"/>
        </w:rPr>
        <w:t>los jóvenes de hoy a lo que sucede en México?</w:t>
      </w:r>
    </w:p>
    <w:p w:rsidR="00321C65" w:rsidRPr="008720EC" w:rsidRDefault="00321C65" w:rsidP="00321C65">
      <w:pPr>
        <w:jc w:val="both"/>
        <w:rPr>
          <w:rFonts w:ascii="Arial" w:hAnsi="Arial" w:cs="Arial"/>
        </w:rPr>
      </w:pPr>
      <w:r w:rsidRPr="008720EC">
        <w:rPr>
          <w:rFonts w:ascii="Arial" w:hAnsi="Arial" w:cs="Arial"/>
        </w:rPr>
        <w:t>5. Plenari</w:t>
      </w:r>
      <w:r>
        <w:rPr>
          <w:rFonts w:ascii="Arial" w:hAnsi="Arial" w:cs="Arial"/>
        </w:rPr>
        <w:t>a</w:t>
      </w:r>
      <w:r w:rsidRPr="008720EC">
        <w:rPr>
          <w:rFonts w:ascii="Arial" w:hAnsi="Arial" w:cs="Arial"/>
        </w:rPr>
        <w:t>:</w:t>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r w:rsidRPr="008720EC">
        <w:rPr>
          <w:rFonts w:ascii="Arial" w:hAnsi="Arial" w:cs="Arial"/>
        </w:rPr>
        <w:tab/>
      </w:r>
    </w:p>
    <w:p w:rsidR="00321C65" w:rsidRPr="008720EC" w:rsidRDefault="00321C65" w:rsidP="00321C65">
      <w:pPr>
        <w:spacing w:after="160"/>
        <w:jc w:val="both"/>
        <w:rPr>
          <w:rFonts w:ascii="Arial" w:hAnsi="Arial" w:cs="Arial"/>
        </w:rPr>
      </w:pPr>
      <w:r w:rsidRPr="008720EC">
        <w:rPr>
          <w:rFonts w:ascii="Arial" w:hAnsi="Arial" w:cs="Arial"/>
        </w:rPr>
        <w:t>Un integrante de cada grupo presenta las ideas compartidas al interior del mismo. Al finalizar el coordinador</w:t>
      </w:r>
      <w:r>
        <w:rPr>
          <w:rFonts w:ascii="Arial" w:hAnsi="Arial" w:cs="Arial"/>
        </w:rPr>
        <w:t>/a</w:t>
      </w:r>
      <w:r w:rsidRPr="008720EC">
        <w:rPr>
          <w:rFonts w:ascii="Arial" w:hAnsi="Arial" w:cs="Arial"/>
        </w:rPr>
        <w:t xml:space="preserve"> provoca una lluvia de ideas para identificar las necesidades de la comunidad. Una vez elaborada esta lista, invita a </w:t>
      </w:r>
      <w:r>
        <w:rPr>
          <w:rFonts w:ascii="Arial" w:hAnsi="Arial" w:cs="Arial"/>
        </w:rPr>
        <w:t xml:space="preserve">las y </w:t>
      </w:r>
      <w:r w:rsidRPr="008720EC">
        <w:rPr>
          <w:rFonts w:ascii="Arial" w:hAnsi="Arial" w:cs="Arial"/>
        </w:rPr>
        <w:t>los jóvenes a pensar la manera en que ellos y ellas pueden contribuir a la solución de esas necesidades. Colocar esas propuestas en un</w:t>
      </w:r>
      <w:r>
        <w:rPr>
          <w:rFonts w:ascii="Arial" w:hAnsi="Arial" w:cs="Arial"/>
        </w:rPr>
        <w:t>a hoja de rotafolios</w:t>
      </w:r>
      <w:r w:rsidRPr="008720EC">
        <w:rPr>
          <w:rFonts w:ascii="Arial" w:hAnsi="Arial" w:cs="Arial"/>
        </w:rPr>
        <w:t xml:space="preserve"> que se utilizará en las siguientes sesiones.</w:t>
      </w:r>
    </w:p>
    <w:p w:rsidR="00321C65" w:rsidRPr="008720EC" w:rsidRDefault="00321C65" w:rsidP="00321C65">
      <w:pPr>
        <w:rPr>
          <w:rFonts w:ascii="Arial" w:hAnsi="Arial" w:cs="Arial"/>
          <w:b/>
        </w:rPr>
      </w:pPr>
      <w:r>
        <w:rPr>
          <w:rFonts w:ascii="Arial" w:hAnsi="Arial" w:cs="Arial"/>
          <w:b/>
        </w:rPr>
        <w:t>Seguimiento</w:t>
      </w:r>
      <w:r w:rsidRPr="008720EC">
        <w:rPr>
          <w:rFonts w:ascii="Arial" w:hAnsi="Arial" w:cs="Arial"/>
          <w:b/>
        </w:rPr>
        <w:t>:</w:t>
      </w:r>
    </w:p>
    <w:p w:rsidR="00321C65" w:rsidRPr="008720EC" w:rsidRDefault="00321C65" w:rsidP="00321C65">
      <w:pPr>
        <w:jc w:val="both"/>
        <w:rPr>
          <w:rFonts w:ascii="Arial" w:hAnsi="Arial" w:cs="Arial"/>
        </w:rPr>
      </w:pPr>
      <w:r>
        <w:rPr>
          <w:rFonts w:ascii="Arial" w:hAnsi="Arial" w:cs="Arial"/>
        </w:rPr>
        <w:t>Se solicita a los y las participantes que registren en el Portal sus experiencias respecto a esta actividad.</w:t>
      </w:r>
      <w:r w:rsidRPr="008720EC">
        <w:rPr>
          <w:rFonts w:ascii="Arial" w:hAnsi="Arial" w:cs="Arial"/>
        </w:rPr>
        <w:tab/>
      </w:r>
      <w:r w:rsidRPr="008720EC">
        <w:rPr>
          <w:rFonts w:ascii="Arial" w:hAnsi="Arial" w:cs="Arial"/>
        </w:rPr>
        <w:tab/>
      </w:r>
      <w:r w:rsidRPr="008720EC">
        <w:rPr>
          <w:rFonts w:ascii="Arial" w:hAnsi="Arial" w:cs="Arial"/>
        </w:rPr>
        <w:tab/>
      </w:r>
    </w:p>
    <w:p w:rsidR="00AB208F" w:rsidRDefault="00AB208F"/>
    <w:sectPr w:rsidR="00AB208F"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D30" w:rsidRDefault="00FF0D30" w:rsidP="00321C65">
      <w:r>
        <w:separator/>
      </w:r>
    </w:p>
  </w:endnote>
  <w:endnote w:type="continuationSeparator" w:id="0">
    <w:p w:rsidR="00FF0D30" w:rsidRDefault="00FF0D30" w:rsidP="00321C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D30" w:rsidRDefault="00FF0D30" w:rsidP="00321C65">
      <w:r>
        <w:separator/>
      </w:r>
    </w:p>
  </w:footnote>
  <w:footnote w:type="continuationSeparator" w:id="0">
    <w:p w:rsidR="00FF0D30" w:rsidRDefault="00FF0D30" w:rsidP="00321C65">
      <w:r>
        <w:continuationSeparator/>
      </w:r>
    </w:p>
  </w:footnote>
  <w:footnote w:id="1">
    <w:p w:rsidR="00321C65" w:rsidRPr="00845243" w:rsidRDefault="00321C65" w:rsidP="00321C65">
      <w:pPr>
        <w:pStyle w:val="Textonotapie"/>
        <w:spacing w:line="240" w:lineRule="auto"/>
        <w:rPr>
          <w:lang w:val="es-ES_tradnl"/>
        </w:rPr>
      </w:pPr>
      <w:r>
        <w:rPr>
          <w:rStyle w:val="Refdenotaalpie"/>
        </w:rPr>
        <w:footnoteRef/>
      </w:r>
      <w:r>
        <w:t xml:space="preserve"> </w:t>
      </w:r>
      <w:r>
        <w:rPr>
          <w:lang w:val="es-ES_tradnl"/>
        </w:rPr>
        <w:t xml:space="preserve">Historias de los Jóvenes en México, su presencia en el siglo XX, “Los jóvenes a la vuelta del siglo”, Gerardo Necoechea Gracia.  Instituto de </w:t>
      </w:r>
      <w:smartTag w:uri="urn:schemas-microsoft-com:office:smarttags" w:element="PersonName">
        <w:smartTagPr>
          <w:attr w:name="ProductID" w:val="la Juventud"/>
        </w:smartTagPr>
        <w:r>
          <w:rPr>
            <w:lang w:val="es-ES_tradnl"/>
          </w:rPr>
          <w:t>la Juventud</w:t>
        </w:r>
      </w:smartTag>
      <w:r>
        <w:rPr>
          <w:lang w:val="es-ES_tradnl"/>
        </w:rPr>
        <w:t>, 2004, pàg. 91-114</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21C65"/>
    <w:rsid w:val="00321C65"/>
    <w:rsid w:val="00AB208F"/>
    <w:rsid w:val="00FF0D3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C6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semiHidden/>
    <w:rsid w:val="00321C65"/>
    <w:rPr>
      <w:vertAlign w:val="superscript"/>
    </w:rPr>
  </w:style>
  <w:style w:type="paragraph" w:styleId="Textonotapie">
    <w:name w:val="footnote text"/>
    <w:basedOn w:val="Normal"/>
    <w:link w:val="TextonotapieCar"/>
    <w:semiHidden/>
    <w:rsid w:val="00321C65"/>
    <w:pPr>
      <w:spacing w:line="360" w:lineRule="auto"/>
      <w:jc w:val="both"/>
    </w:pPr>
    <w:rPr>
      <w:sz w:val="20"/>
      <w:szCs w:val="20"/>
    </w:rPr>
  </w:style>
  <w:style w:type="character" w:customStyle="1" w:styleId="TextonotapieCar">
    <w:name w:val="Texto nota pie Car"/>
    <w:basedOn w:val="Fuentedeprrafopredeter"/>
    <w:link w:val="Textonotapie"/>
    <w:semiHidden/>
    <w:rsid w:val="00321C65"/>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321C65"/>
    <w:rPr>
      <w:rFonts w:ascii="Tahoma" w:hAnsi="Tahoma" w:cs="Tahoma"/>
      <w:sz w:val="16"/>
      <w:szCs w:val="16"/>
    </w:rPr>
  </w:style>
  <w:style w:type="character" w:customStyle="1" w:styleId="TextodegloboCar">
    <w:name w:val="Texto de globo Car"/>
    <w:basedOn w:val="Fuentedeprrafopredeter"/>
    <w:link w:val="Textodeglobo"/>
    <w:uiPriority w:val="99"/>
    <w:semiHidden/>
    <w:rsid w:val="00321C65"/>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2861</Words>
  <Characters>15740</Characters>
  <Application>Microsoft Office Word</Application>
  <DocSecurity>0</DocSecurity>
  <Lines>131</Lines>
  <Paragraphs>37</Paragraphs>
  <ScaleCrop>false</ScaleCrop>
  <Company/>
  <LinksUpToDate>false</LinksUpToDate>
  <CharactersWithSpaces>18564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2010-06-29T17:53:00Z</dcterms:created>
  <dcterms:modified xsi:type="dcterms:W3CDTF">2010-06-29T17:54:00Z</dcterms:modified>
</cp:coreProperties>
</file>